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C70" w:rsidRPr="00EB1C70" w:rsidRDefault="00EB1C70" w:rsidP="00EB1C70">
      <w:pPr>
        <w:ind w:firstLine="0"/>
        <w:jc w:val="left"/>
        <w:rPr>
          <w:rFonts w:ascii="Times New Roman" w:eastAsia="Times New Roman" w:hAnsi="Times New Roman" w:cs="Times New Roman"/>
          <w:bCs/>
          <w:sz w:val="24"/>
          <w:szCs w:val="24"/>
          <w:lang w:eastAsia="ru-RU"/>
        </w:rPr>
      </w:pPr>
      <w:r w:rsidRPr="00EB1C70">
        <w:rPr>
          <w:rFonts w:ascii="Times New Roman" w:eastAsia="Times New Roman" w:hAnsi="Times New Roman" w:cs="Times New Roman"/>
          <w:bCs/>
          <w:sz w:val="24"/>
          <w:szCs w:val="24"/>
          <w:lang w:eastAsia="ru-RU"/>
        </w:rPr>
        <w:t>Ермилов, Э.А. «Пермская зона»: взгляд участников экспедиций / Э.</w:t>
      </w:r>
      <w:r>
        <w:rPr>
          <w:rFonts w:ascii="Times New Roman" w:eastAsia="Times New Roman" w:hAnsi="Times New Roman" w:cs="Times New Roman"/>
          <w:bCs/>
          <w:sz w:val="24"/>
          <w:szCs w:val="24"/>
          <w:lang w:eastAsia="ru-RU"/>
        </w:rPr>
        <w:t>А. Ермилов, Е.К. А</w:t>
      </w:r>
      <w:r w:rsidRPr="00EB1C70">
        <w:rPr>
          <w:rFonts w:ascii="Times New Roman" w:eastAsia="Times New Roman" w:hAnsi="Times New Roman" w:cs="Times New Roman"/>
          <w:bCs/>
          <w:sz w:val="24"/>
          <w:szCs w:val="24"/>
          <w:lang w:eastAsia="ru-RU"/>
        </w:rPr>
        <w:t xml:space="preserve">геенкова, М.Б. Герштейн. // </w:t>
      </w:r>
      <w:proofErr w:type="spellStart"/>
      <w:r w:rsidRPr="00EB1C70">
        <w:rPr>
          <w:rFonts w:ascii="Times New Roman" w:eastAsia="Times New Roman" w:hAnsi="Times New Roman" w:cs="Times New Roman"/>
          <w:bCs/>
          <w:sz w:val="24"/>
          <w:szCs w:val="24"/>
          <w:lang w:eastAsia="ru-RU"/>
        </w:rPr>
        <w:t>Уфоком</w:t>
      </w:r>
      <w:proofErr w:type="spellEnd"/>
      <w:r w:rsidRPr="00EB1C70">
        <w:rPr>
          <w:rFonts w:ascii="Times New Roman" w:eastAsia="Times New Roman" w:hAnsi="Times New Roman" w:cs="Times New Roman"/>
          <w:bCs/>
          <w:sz w:val="24"/>
          <w:szCs w:val="24"/>
          <w:lang w:eastAsia="ru-RU"/>
        </w:rPr>
        <w:t xml:space="preserve">: публикации. [Электронный ресурс]. – 02.01.2023. – Режим доступа: </w:t>
      </w:r>
      <w:hyperlink r:id="rId6" w:history="1">
        <w:r w:rsidRPr="00EB1C70">
          <w:rPr>
            <w:rFonts w:ascii="Times New Roman" w:eastAsia="Times New Roman" w:hAnsi="Times New Roman" w:cs="Times New Roman"/>
            <w:color w:val="0000FF"/>
            <w:sz w:val="24"/>
            <w:szCs w:val="24"/>
            <w:u w:val="single"/>
            <w:lang w:eastAsia="ru-RU"/>
          </w:rPr>
          <w:t>https://www.ufo-com.net/publications/art-13169-permskaia-zona.html</w:t>
        </w:r>
      </w:hyperlink>
      <w:r w:rsidRPr="00EB1C70">
        <w:rPr>
          <w:rFonts w:ascii="Times New Roman" w:eastAsia="Calibri" w:hAnsi="Times New Roman" w:cs="Times New Roman"/>
          <w:bCs/>
          <w:sz w:val="24"/>
          <w:szCs w:val="24"/>
        </w:rPr>
        <w:t xml:space="preserve"> </w:t>
      </w:r>
      <w:r w:rsidRPr="00EB1C70">
        <w:rPr>
          <w:rFonts w:ascii="Times New Roman" w:eastAsia="Times New Roman" w:hAnsi="Times New Roman" w:cs="Times New Roman"/>
          <w:bCs/>
          <w:sz w:val="24"/>
          <w:szCs w:val="24"/>
          <w:lang w:eastAsia="ru-RU"/>
        </w:rPr>
        <w:t>. – Дата доступа: 02.01.2023.</w:t>
      </w:r>
    </w:p>
    <w:p w:rsidR="00EB1C70" w:rsidRPr="00EB1C70" w:rsidRDefault="00EB1C70" w:rsidP="00EB1C70">
      <w:pPr>
        <w:ind w:firstLine="0"/>
        <w:jc w:val="left"/>
        <w:rPr>
          <w:rFonts w:ascii="Times New Roman" w:eastAsia="Times New Roman" w:hAnsi="Times New Roman" w:cs="Times New Roman"/>
          <w:sz w:val="24"/>
          <w:szCs w:val="24"/>
          <w:lang w:eastAsia="ru-RU"/>
        </w:rPr>
      </w:pPr>
    </w:p>
    <w:p w:rsidR="002B4AF1" w:rsidRPr="002B4AF1" w:rsidRDefault="002B4AF1" w:rsidP="002B4AF1">
      <w:pPr>
        <w:shd w:val="clear" w:color="auto" w:fill="FFFFFF"/>
        <w:spacing w:before="75" w:after="150"/>
        <w:ind w:firstLine="0"/>
        <w:jc w:val="center"/>
        <w:outlineLvl w:val="0"/>
        <w:rPr>
          <w:rFonts w:ascii="Times New Roman" w:eastAsia="Times New Roman" w:hAnsi="Times New Roman" w:cs="Times New Roman"/>
          <w:b/>
          <w:bCs/>
          <w:color w:val="000000"/>
          <w:kern w:val="36"/>
          <w:sz w:val="41"/>
          <w:szCs w:val="41"/>
          <w:lang w:eastAsia="ru-RU"/>
        </w:rPr>
      </w:pPr>
      <w:bookmarkStart w:id="0" w:name="_GoBack"/>
      <w:bookmarkEnd w:id="0"/>
      <w:r w:rsidRPr="002B4AF1">
        <w:rPr>
          <w:rFonts w:ascii="Times New Roman" w:eastAsia="Times New Roman" w:hAnsi="Times New Roman" w:cs="Times New Roman"/>
          <w:b/>
          <w:bCs/>
          <w:color w:val="000000"/>
          <w:kern w:val="36"/>
          <w:sz w:val="41"/>
          <w:szCs w:val="41"/>
          <w:lang w:eastAsia="ru-RU"/>
        </w:rPr>
        <w:t>«Пермская зона»: взгляд участников экспедиций</w:t>
      </w:r>
    </w:p>
    <w:p w:rsidR="0011361F" w:rsidRDefault="0011361F" w:rsidP="002B4AF1">
      <w:pPr>
        <w:ind w:firstLine="0"/>
        <w:jc w:val="left"/>
        <w:rPr>
          <w:rFonts w:ascii="Times New Roman" w:eastAsia="Times New Roman" w:hAnsi="Times New Roman" w:cs="Times New Roman"/>
          <w:sz w:val="24"/>
          <w:szCs w:val="24"/>
          <w:lang w:eastAsia="ru-RU"/>
        </w:rPr>
      </w:pPr>
    </w:p>
    <w:p w:rsidR="002B4AF1" w:rsidRPr="002B4AF1" w:rsidRDefault="002B4AF1" w:rsidP="002B4AF1">
      <w:pPr>
        <w:ind w:firstLine="0"/>
        <w:jc w:val="left"/>
        <w:rPr>
          <w:rFonts w:ascii="Times New Roman" w:eastAsia="Times New Roman" w:hAnsi="Times New Roman" w:cs="Times New Roman"/>
          <w:sz w:val="24"/>
          <w:szCs w:val="24"/>
          <w:lang w:eastAsia="ru-RU"/>
        </w:rPr>
      </w:pPr>
      <w:r w:rsidRPr="002B4AF1">
        <w:rPr>
          <w:rFonts w:ascii="Times New Roman" w:eastAsia="Times New Roman" w:hAnsi="Times New Roman" w:cs="Times New Roman"/>
          <w:sz w:val="24"/>
          <w:szCs w:val="24"/>
          <w:lang w:eastAsia="ru-RU"/>
        </w:rPr>
        <w:t>О том, как исследовали одну из самых раскрученных «аномальных зон» СССР</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Э.А. Ермилов, один из самых активных исследователей аномальных явлений (АЯ) в 1980-е годы, автор методических рекомендаций по проведению подобных изысканий (которые использовались потом по всему СССР участниками секций по изучению АЯ при НТО им. Попова), уже рассказывал на «Необъяснимой встрече» об этом периоде своей деятельности. Сегодня проект «</w:t>
      </w:r>
      <w:proofErr w:type="spellStart"/>
      <w:r w:rsidRPr="002B4AF1">
        <w:rPr>
          <w:rFonts w:ascii="Times New Roman" w:eastAsia="Times New Roman" w:hAnsi="Times New Roman" w:cs="Times New Roman"/>
          <w:color w:val="000000"/>
          <w:sz w:val="27"/>
          <w:szCs w:val="27"/>
          <w:lang w:eastAsia="ru-RU"/>
        </w:rPr>
        <w:t>Уфоком</w:t>
      </w:r>
      <w:proofErr w:type="spellEnd"/>
      <w:r w:rsidRPr="002B4AF1">
        <w:rPr>
          <w:rFonts w:ascii="Times New Roman" w:eastAsia="Times New Roman" w:hAnsi="Times New Roman" w:cs="Times New Roman"/>
          <w:color w:val="000000"/>
          <w:sz w:val="27"/>
          <w:szCs w:val="27"/>
          <w:lang w:eastAsia="ru-RU"/>
        </w:rPr>
        <w:t>» попросил Эдуарда Андреевича рассказать об экспедициях в одну из наиболее раскрученных «аномальных зон» СССР – «М-</w:t>
      </w:r>
      <w:proofErr w:type="spellStart"/>
      <w:r w:rsidRPr="002B4AF1">
        <w:rPr>
          <w:rFonts w:ascii="Times New Roman" w:eastAsia="Times New Roman" w:hAnsi="Times New Roman" w:cs="Times New Roman"/>
          <w:color w:val="000000"/>
          <w:sz w:val="27"/>
          <w:szCs w:val="27"/>
          <w:lang w:eastAsia="ru-RU"/>
        </w:rPr>
        <w:t>ский</w:t>
      </w:r>
      <w:proofErr w:type="spellEnd"/>
      <w:r w:rsidRPr="002B4AF1">
        <w:rPr>
          <w:rFonts w:ascii="Times New Roman" w:eastAsia="Times New Roman" w:hAnsi="Times New Roman" w:cs="Times New Roman"/>
          <w:color w:val="000000"/>
          <w:sz w:val="27"/>
          <w:szCs w:val="27"/>
          <w:lang w:eastAsia="ru-RU"/>
        </w:rPr>
        <w:t xml:space="preserve"> треугольник». Однако</w:t>
      </w:r>
      <w:proofErr w:type="gramStart"/>
      <w:r w:rsidRPr="002B4AF1">
        <w:rPr>
          <w:rFonts w:ascii="Times New Roman" w:eastAsia="Times New Roman" w:hAnsi="Times New Roman" w:cs="Times New Roman"/>
          <w:color w:val="000000"/>
          <w:sz w:val="27"/>
          <w:szCs w:val="27"/>
          <w:lang w:eastAsia="ru-RU"/>
        </w:rPr>
        <w:t>,</w:t>
      </w:r>
      <w:proofErr w:type="gramEnd"/>
      <w:r w:rsidRPr="002B4AF1">
        <w:rPr>
          <w:rFonts w:ascii="Times New Roman" w:eastAsia="Times New Roman" w:hAnsi="Times New Roman" w:cs="Times New Roman"/>
          <w:color w:val="000000"/>
          <w:sz w:val="27"/>
          <w:szCs w:val="27"/>
          <w:lang w:eastAsia="ru-RU"/>
        </w:rPr>
        <w:t xml:space="preserve"> чтобы воспоминания не казались однобокими, по нашей просьбе, о своих впечатлениях от этой поездки нам поведала и Е. К. Агеенкова, тоже принимавшая участие в одной из этих знаковых экспедиций. Комментарий к этим воспоминаниям дает М. Б. Герштейн – наиболее осведомленный исследователь данной тематики на постсоветском пространстве.</w:t>
      </w:r>
    </w:p>
    <w:p w:rsidR="002B4AF1" w:rsidRPr="002B4AF1" w:rsidRDefault="002B4AF1" w:rsidP="002B4AF1">
      <w:pPr>
        <w:shd w:val="clear" w:color="auto" w:fill="333333"/>
        <w:ind w:firstLine="0"/>
        <w:jc w:val="left"/>
        <w:rPr>
          <w:rFonts w:ascii="Arial" w:eastAsia="Times New Roman" w:hAnsi="Arial" w:cs="Arial"/>
          <w:b/>
          <w:bCs/>
          <w:color w:val="FFFFFF"/>
          <w:sz w:val="24"/>
          <w:szCs w:val="24"/>
          <w:lang w:eastAsia="ru-RU"/>
        </w:rPr>
      </w:pPr>
      <w:r w:rsidRPr="002B4AF1">
        <w:rPr>
          <w:rFonts w:ascii="Arial" w:eastAsia="Times New Roman" w:hAnsi="Arial" w:cs="Arial"/>
          <w:b/>
          <w:bCs/>
          <w:color w:val="FFFFFF"/>
          <w:sz w:val="24"/>
          <w:szCs w:val="24"/>
          <w:lang w:eastAsia="ru-RU"/>
        </w:rPr>
        <w:t>Также по теме</w:t>
      </w:r>
    </w:p>
    <w:p w:rsidR="002B4AF1" w:rsidRPr="002B4AF1" w:rsidRDefault="002B4AF1" w:rsidP="002B4AF1">
      <w:pPr>
        <w:shd w:val="clear" w:color="auto" w:fill="333333"/>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drawing>
          <wp:inline distT="0" distB="0" distL="0" distR="0" wp14:anchorId="04236ACC" wp14:editId="5DC4C509">
            <wp:extent cx="1905000" cy="1905000"/>
            <wp:effectExtent l="0" t="0" r="0" b="0"/>
            <wp:docPr id="1" name="Рисунок 1" descr="https://www.ufo-com.net/upload/iblock/3f4/uk-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fo-com.net/upload/iblock/3f4/uk-2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2B4AF1" w:rsidRPr="002B4AF1" w:rsidRDefault="002B4AF1" w:rsidP="002B4AF1">
      <w:pPr>
        <w:shd w:val="clear" w:color="auto" w:fill="333333"/>
        <w:ind w:firstLine="0"/>
        <w:jc w:val="left"/>
        <w:rPr>
          <w:rFonts w:ascii="Times New Roman" w:eastAsia="Times New Roman" w:hAnsi="Times New Roman" w:cs="Times New Roman"/>
          <w:color w:val="FFFFFF"/>
          <w:sz w:val="27"/>
          <w:szCs w:val="27"/>
          <w:lang w:eastAsia="ru-RU"/>
        </w:rPr>
      </w:pPr>
      <w:r w:rsidRPr="002B4AF1">
        <w:rPr>
          <w:rFonts w:ascii="Times New Roman" w:eastAsia="Times New Roman" w:hAnsi="Times New Roman" w:cs="Times New Roman"/>
          <w:color w:val="FFFFFF"/>
          <w:sz w:val="27"/>
          <w:szCs w:val="27"/>
          <w:lang w:eastAsia="ru-RU"/>
        </w:rPr>
        <w:t>В июне в московском Музее Русского Искусства прошла двенадцатая "Необъяснимая встреча" с участием кандидата технических наук Э. А. Ермилова, доцента Нижегородского государственного университета и бывшего председателя Нижегородской областной секции по изучению аномальных явлений при НТО РЭС им. Попова.</w:t>
      </w:r>
    </w:p>
    <w:p w:rsidR="002B4AF1" w:rsidRPr="002B4AF1" w:rsidRDefault="002B4AF1" w:rsidP="002B4AF1">
      <w:pPr>
        <w:shd w:val="clear" w:color="auto" w:fill="FFFFFF"/>
        <w:spacing w:before="100" w:beforeAutospacing="1" w:after="100" w:afterAutospacing="1"/>
        <w:ind w:firstLine="0"/>
        <w:jc w:val="center"/>
        <w:outlineLvl w:val="2"/>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 xml:space="preserve">Краткие воспоминания об экспедициях в «Пермскую зону» около с. </w:t>
      </w:r>
      <w:proofErr w:type="spellStart"/>
      <w:r w:rsidRPr="002B4AF1">
        <w:rPr>
          <w:rFonts w:ascii="Times New Roman" w:eastAsia="Times New Roman" w:hAnsi="Times New Roman" w:cs="Times New Roman"/>
          <w:b/>
          <w:bCs/>
          <w:color w:val="000000"/>
          <w:sz w:val="27"/>
          <w:szCs w:val="27"/>
          <w:lang w:eastAsia="ru-RU"/>
        </w:rPr>
        <w:t>Молёбка</w:t>
      </w:r>
      <w:proofErr w:type="spellEnd"/>
      <w:r w:rsidRPr="002B4AF1">
        <w:rPr>
          <w:rFonts w:ascii="Times New Roman" w:eastAsia="Times New Roman" w:hAnsi="Times New Roman" w:cs="Times New Roman"/>
          <w:b/>
          <w:bCs/>
          <w:color w:val="000000"/>
          <w:sz w:val="27"/>
          <w:szCs w:val="27"/>
          <w:lang w:eastAsia="ru-RU"/>
        </w:rPr>
        <w:t xml:space="preserve"> (1985–1987 годы)</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В почтовой переписке с Владимиром </w:t>
      </w:r>
      <w:proofErr w:type="spellStart"/>
      <w:r w:rsidRPr="002B4AF1">
        <w:rPr>
          <w:rFonts w:ascii="Times New Roman" w:eastAsia="Times New Roman" w:hAnsi="Times New Roman" w:cs="Times New Roman"/>
          <w:color w:val="000000"/>
          <w:sz w:val="27"/>
          <w:szCs w:val="27"/>
          <w:lang w:eastAsia="ru-RU"/>
        </w:rPr>
        <w:t>Шемшуком</w:t>
      </w:r>
      <w:proofErr w:type="spellEnd"/>
      <w:r w:rsidRPr="002B4AF1">
        <w:rPr>
          <w:rFonts w:ascii="Times New Roman" w:eastAsia="Times New Roman" w:hAnsi="Times New Roman" w:cs="Times New Roman"/>
          <w:color w:val="000000"/>
          <w:sz w:val="27"/>
          <w:szCs w:val="27"/>
          <w:lang w:eastAsia="ru-RU"/>
        </w:rPr>
        <w:t xml:space="preserve"> я получил от него информацию о вероятной посадке НЛО в лесной зоне недалеко от с. </w:t>
      </w:r>
      <w:proofErr w:type="spellStart"/>
      <w:r w:rsidRPr="002B4AF1">
        <w:rPr>
          <w:rFonts w:ascii="Times New Roman" w:eastAsia="Times New Roman" w:hAnsi="Times New Roman" w:cs="Times New Roman"/>
          <w:color w:val="000000"/>
          <w:sz w:val="27"/>
          <w:szCs w:val="27"/>
          <w:lang w:eastAsia="ru-RU"/>
        </w:rPr>
        <w:t>Молёбка</w:t>
      </w:r>
      <w:proofErr w:type="spellEnd"/>
      <w:r w:rsidRPr="002B4AF1">
        <w:rPr>
          <w:rFonts w:ascii="Times New Roman" w:eastAsia="Times New Roman" w:hAnsi="Times New Roman" w:cs="Times New Roman"/>
          <w:color w:val="000000"/>
          <w:sz w:val="27"/>
          <w:szCs w:val="27"/>
          <w:lang w:eastAsia="ru-RU"/>
        </w:rPr>
        <w:t xml:space="preserve"> Пермского края. Эти сведения исходили от геолога Эмиля Бачурина, наблюдавшего это место с борта вертолёта зимой в виде </w:t>
      </w:r>
      <w:proofErr w:type="spellStart"/>
      <w:r w:rsidRPr="002B4AF1">
        <w:rPr>
          <w:rFonts w:ascii="Times New Roman" w:eastAsia="Times New Roman" w:hAnsi="Times New Roman" w:cs="Times New Roman"/>
          <w:color w:val="000000"/>
          <w:sz w:val="27"/>
          <w:szCs w:val="27"/>
          <w:lang w:eastAsia="ru-RU"/>
        </w:rPr>
        <w:t>обесснеженного</w:t>
      </w:r>
      <w:proofErr w:type="spellEnd"/>
      <w:r w:rsidRPr="002B4AF1">
        <w:rPr>
          <w:rFonts w:ascii="Times New Roman" w:eastAsia="Times New Roman" w:hAnsi="Times New Roman" w:cs="Times New Roman"/>
          <w:color w:val="000000"/>
          <w:sz w:val="27"/>
          <w:szCs w:val="27"/>
          <w:lang w:eastAsia="ru-RU"/>
        </w:rPr>
        <w:t xml:space="preserve"> круга на поле внутри лесного массива. Как предполагалось, это могло быть место </w:t>
      </w:r>
      <w:r w:rsidRPr="002B4AF1">
        <w:rPr>
          <w:rFonts w:ascii="Times New Roman" w:eastAsia="Times New Roman" w:hAnsi="Times New Roman" w:cs="Times New Roman"/>
          <w:color w:val="000000"/>
          <w:sz w:val="27"/>
          <w:szCs w:val="27"/>
          <w:lang w:eastAsia="ru-RU"/>
        </w:rPr>
        <w:lastRenderedPageBreak/>
        <w:t>посадки (МП) НЛО. Такое место, в принципе, могло образоваться и от посадки вертолёта, хотя это было маловероятно с точки зрения надобности.</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На собрании нашей Горьковской секции изучения атмосферных аномальных явлений (ААЯ) при НТО РЭС им. А.С. Попова мы обсудили полученные данные и предложение об организации исследований и приняли решение предварительно направить одного участника секции на ознакомление с ситуацией. Согласился поехать инженер Андрей </w:t>
      </w:r>
      <w:proofErr w:type="spellStart"/>
      <w:r w:rsidRPr="002B4AF1">
        <w:rPr>
          <w:rFonts w:ascii="Times New Roman" w:eastAsia="Times New Roman" w:hAnsi="Times New Roman" w:cs="Times New Roman"/>
          <w:color w:val="000000"/>
          <w:sz w:val="27"/>
          <w:szCs w:val="27"/>
          <w:lang w:eastAsia="ru-RU"/>
        </w:rPr>
        <w:t>Пузаков</w:t>
      </w:r>
      <w:proofErr w:type="spellEnd"/>
      <w:r w:rsidRPr="002B4AF1">
        <w:rPr>
          <w:rFonts w:ascii="Times New Roman" w:eastAsia="Times New Roman" w:hAnsi="Times New Roman" w:cs="Times New Roman"/>
          <w:color w:val="000000"/>
          <w:sz w:val="27"/>
          <w:szCs w:val="27"/>
          <w:lang w:eastAsia="ru-RU"/>
        </w:rPr>
        <w:t xml:space="preserve"> (он работал в Сарове, но позже уехал жить в Эстонию). Летом 1985 года он побывал в упомянутой зоне вместе с Эмилем Бачуриным и убедился в наличии предполагаемого места посадки.</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На лето следующего 1986 года была запланирована совместная с группой из Перми экспедиция для изучения возможного МП НЛО. Предполагалось взять для работы некоторые приборы для объективной регистрации изменений в предполагаемой аномальной зоне. На предприятии «Салют» был получен металлоискатель с автономным питанием и две портативные УКВ-радиостанции. Был взят прибор для измерения радиации СРП-2 (с автономным питанием). Металлоискатель (миноискатель) был взят потому, что ранее была замечена его необычная реакция на одном из мест посадки из-за возможного изменения магнитных свойств почвы.</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proofErr w:type="gramStart"/>
      <w:r w:rsidRPr="002B4AF1">
        <w:rPr>
          <w:rFonts w:ascii="Times New Roman" w:eastAsia="Times New Roman" w:hAnsi="Times New Roman" w:cs="Times New Roman"/>
          <w:color w:val="000000"/>
          <w:sz w:val="27"/>
          <w:szCs w:val="27"/>
          <w:lang w:eastAsia="ru-RU"/>
        </w:rPr>
        <w:t>Был также взят самодельный блок с автономным питанием, состоящий из двух кварцевых генераторов (основного и выносного) с аналоговым (стрелочный прибор) частотомером для измерения разности частот в пределах до 200 Гц по методу профессора Р.Г. Варламова (внесение в МП и вынесение выносного кварцевого генератора (КГ) для фиксации воздействия на него по изменению разности частот с другим кварцевым генератором).</w:t>
      </w:r>
      <w:proofErr w:type="gramEnd"/>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Были приготовлены также Г-образные рамки разных конструкций для тренировки начинающих операторов биолокации. А в качестве наставника операторов в экспедицию был приглашён профессиональный оператор биолокации, строитель Юрий Левин. Он специализировался на определении точного положения подземных коммуникаций (труб, кабелей) для последующего их ремонта. Конечно, были взяты и все походные принадлежности: палатки, спальники, костровые и кухонные принадлежности, продукты питания.</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lastRenderedPageBreak/>
        <w:drawing>
          <wp:inline distT="0" distB="0" distL="0" distR="0" wp14:anchorId="3B168820" wp14:editId="6A70FA0E">
            <wp:extent cx="4160430" cy="2657475"/>
            <wp:effectExtent l="0" t="0" r="0" b="0"/>
            <wp:docPr id="2" name="Рисунок 2" descr="На перроне вокзала в Перми – крайний справа оператор биолокации Юрий Левин; на переднем плане сидят Елена Шейнина и Татьяна Добрынина; на заднем плане стоят Эмиль Бачурин и Эдуард Ермилов, 1986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а перроне вокзала в Перми – крайний справа оператор биолокации Юрий Левин; на переднем плане сидят Елена Шейнина и Татьяна Добрынина; на заднем плане стоят Эмиль Бачурин и Эдуард Ермилов, 1986 го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4591" cy="2660133"/>
                    </a:xfrm>
                    <a:prstGeom prst="rect">
                      <a:avLst/>
                    </a:prstGeom>
                    <a:noFill/>
                    <a:ln>
                      <a:noFill/>
                    </a:ln>
                  </pic:spPr>
                </pic:pic>
              </a:graphicData>
            </a:graphic>
          </wp:inline>
        </w:drawing>
      </w:r>
    </w:p>
    <w:p w:rsidR="002B4AF1" w:rsidRPr="002B4AF1" w:rsidRDefault="002B4AF1" w:rsidP="002B4AF1">
      <w:pPr>
        <w:shd w:val="clear" w:color="auto" w:fill="FFFFFF"/>
        <w:ind w:firstLine="0"/>
        <w:jc w:val="center"/>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На перроне вокзала в Перми – крайний справа оператор биолокации Юрий Левин; на переднем плане сидят Елена Шейнина и Татьяна Добрынина; на заднем плане стоят Эмиль Бачурин и Эдуард Ермилов, 1986 год.</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В экспедиции 1986 года принимали участие Эдуард Ермилов, Юрий Левин, Вадим Грачёв, Любовь </w:t>
      </w:r>
      <w:proofErr w:type="spellStart"/>
      <w:r w:rsidRPr="002B4AF1">
        <w:rPr>
          <w:rFonts w:ascii="Times New Roman" w:eastAsia="Times New Roman" w:hAnsi="Times New Roman" w:cs="Times New Roman"/>
          <w:color w:val="000000"/>
          <w:sz w:val="27"/>
          <w:szCs w:val="27"/>
          <w:lang w:eastAsia="ru-RU"/>
        </w:rPr>
        <w:t>Реймерс</w:t>
      </w:r>
      <w:proofErr w:type="spellEnd"/>
      <w:r w:rsidRPr="002B4AF1">
        <w:rPr>
          <w:rFonts w:ascii="Times New Roman" w:eastAsia="Times New Roman" w:hAnsi="Times New Roman" w:cs="Times New Roman"/>
          <w:color w:val="000000"/>
          <w:sz w:val="27"/>
          <w:szCs w:val="27"/>
          <w:lang w:eastAsia="ru-RU"/>
        </w:rPr>
        <w:t xml:space="preserve">, Сергей Смолин, Елена Шейнина, Татьяна Добрынина, Сергей Захаров, Галина </w:t>
      </w:r>
      <w:proofErr w:type="spellStart"/>
      <w:r w:rsidRPr="002B4AF1">
        <w:rPr>
          <w:rFonts w:ascii="Times New Roman" w:eastAsia="Times New Roman" w:hAnsi="Times New Roman" w:cs="Times New Roman"/>
          <w:color w:val="000000"/>
          <w:sz w:val="27"/>
          <w:szCs w:val="27"/>
          <w:lang w:eastAsia="ru-RU"/>
        </w:rPr>
        <w:t>Кириенкова</w:t>
      </w:r>
      <w:proofErr w:type="spellEnd"/>
      <w:r w:rsidRPr="002B4AF1">
        <w:rPr>
          <w:rFonts w:ascii="Times New Roman" w:eastAsia="Times New Roman" w:hAnsi="Times New Roman" w:cs="Times New Roman"/>
          <w:color w:val="000000"/>
          <w:sz w:val="27"/>
          <w:szCs w:val="27"/>
          <w:lang w:eastAsia="ru-RU"/>
        </w:rPr>
        <w:t xml:space="preserve">, Галина Пименова и др. Из Перми участвовали Эмиль Бачурин, Владимир </w:t>
      </w:r>
      <w:proofErr w:type="spellStart"/>
      <w:r w:rsidRPr="002B4AF1">
        <w:rPr>
          <w:rFonts w:ascii="Times New Roman" w:eastAsia="Times New Roman" w:hAnsi="Times New Roman" w:cs="Times New Roman"/>
          <w:color w:val="000000"/>
          <w:sz w:val="27"/>
          <w:szCs w:val="27"/>
          <w:lang w:eastAsia="ru-RU"/>
        </w:rPr>
        <w:t>Шемшук</w:t>
      </w:r>
      <w:proofErr w:type="spellEnd"/>
      <w:r w:rsidRPr="002B4AF1">
        <w:rPr>
          <w:rFonts w:ascii="Times New Roman" w:eastAsia="Times New Roman" w:hAnsi="Times New Roman" w:cs="Times New Roman"/>
          <w:color w:val="000000"/>
          <w:sz w:val="27"/>
          <w:szCs w:val="27"/>
          <w:lang w:eastAsia="ru-RU"/>
        </w:rPr>
        <w:t xml:space="preserve">, Андрей Клюев, Равиль </w:t>
      </w:r>
      <w:proofErr w:type="spellStart"/>
      <w:r w:rsidRPr="002B4AF1">
        <w:rPr>
          <w:rFonts w:ascii="Times New Roman" w:eastAsia="Times New Roman" w:hAnsi="Times New Roman" w:cs="Times New Roman"/>
          <w:color w:val="000000"/>
          <w:sz w:val="27"/>
          <w:szCs w:val="27"/>
          <w:lang w:eastAsia="ru-RU"/>
        </w:rPr>
        <w:t>Ибламинов</w:t>
      </w:r>
      <w:proofErr w:type="spellEnd"/>
      <w:r w:rsidRPr="002B4AF1">
        <w:rPr>
          <w:rFonts w:ascii="Times New Roman" w:eastAsia="Times New Roman" w:hAnsi="Times New Roman" w:cs="Times New Roman"/>
          <w:color w:val="000000"/>
          <w:sz w:val="27"/>
          <w:szCs w:val="27"/>
          <w:lang w:eastAsia="ru-RU"/>
        </w:rPr>
        <w:t>.</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proofErr w:type="gramStart"/>
      <w:r w:rsidRPr="002B4AF1">
        <w:rPr>
          <w:rFonts w:ascii="Times New Roman" w:eastAsia="Times New Roman" w:hAnsi="Times New Roman" w:cs="Times New Roman"/>
          <w:color w:val="000000"/>
          <w:sz w:val="27"/>
          <w:szCs w:val="27"/>
          <w:lang w:eastAsia="ru-RU"/>
        </w:rPr>
        <w:t xml:space="preserve">От Перми на местном поезде доехали до Кунгура, а там по договорённости с администрацией был выделен автобус ПАЗ, на котором добрались до с. </w:t>
      </w:r>
      <w:proofErr w:type="spellStart"/>
      <w:r w:rsidRPr="002B4AF1">
        <w:rPr>
          <w:rFonts w:ascii="Times New Roman" w:eastAsia="Times New Roman" w:hAnsi="Times New Roman" w:cs="Times New Roman"/>
          <w:color w:val="000000"/>
          <w:sz w:val="27"/>
          <w:szCs w:val="27"/>
          <w:lang w:eastAsia="ru-RU"/>
        </w:rPr>
        <w:t>Молёбка</w:t>
      </w:r>
      <w:proofErr w:type="spellEnd"/>
      <w:r w:rsidRPr="002B4AF1">
        <w:rPr>
          <w:rFonts w:ascii="Times New Roman" w:eastAsia="Times New Roman" w:hAnsi="Times New Roman" w:cs="Times New Roman"/>
          <w:color w:val="000000"/>
          <w:sz w:val="27"/>
          <w:szCs w:val="27"/>
          <w:lang w:eastAsia="ru-RU"/>
        </w:rPr>
        <w:t xml:space="preserve"> и потом – в сторону р. Сылва до леса, далее пешком до реки с переправой вброд на другой берег, где и расположились лагерем.</w:t>
      </w:r>
      <w:proofErr w:type="gramEnd"/>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drawing>
          <wp:inline distT="0" distB="0" distL="0" distR="0" wp14:anchorId="38A2A0DD" wp14:editId="52020E15">
            <wp:extent cx="5379751" cy="3248025"/>
            <wp:effectExtent l="0" t="0" r="0" b="0"/>
            <wp:docPr id="3" name="Рисунок 3" descr="Высадка из автобуса вблизи р. Сылва, 1986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ысадка из автобуса вблизи р. Сылва, 1986 го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9751" cy="3248025"/>
                    </a:xfrm>
                    <a:prstGeom prst="rect">
                      <a:avLst/>
                    </a:prstGeom>
                    <a:noFill/>
                    <a:ln>
                      <a:noFill/>
                    </a:ln>
                  </pic:spPr>
                </pic:pic>
              </a:graphicData>
            </a:graphic>
          </wp:inline>
        </w:drawing>
      </w:r>
    </w:p>
    <w:p w:rsidR="002B4AF1" w:rsidRPr="002B4AF1" w:rsidRDefault="002B4AF1" w:rsidP="002B4AF1">
      <w:pPr>
        <w:shd w:val="clear" w:color="auto" w:fill="FFFFFF"/>
        <w:ind w:firstLine="0"/>
        <w:jc w:val="center"/>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Высадка из автобуса вблизи р. Сылва, 1986 год.</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lastRenderedPageBreak/>
        <w:t> </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drawing>
          <wp:inline distT="0" distB="0" distL="0" distR="0" wp14:anchorId="078E2562" wp14:editId="733CC52A">
            <wp:extent cx="5353050" cy="4021479"/>
            <wp:effectExtent l="0" t="0" r="0" b="0"/>
            <wp:docPr id="4" name="Рисунок 4" descr="Переправа через р. Сылва, 1986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ереправа через р. Сылва, 1986 го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4021479"/>
                    </a:xfrm>
                    <a:prstGeom prst="rect">
                      <a:avLst/>
                    </a:prstGeom>
                    <a:noFill/>
                    <a:ln>
                      <a:noFill/>
                    </a:ln>
                  </pic:spPr>
                </pic:pic>
              </a:graphicData>
            </a:graphic>
          </wp:inline>
        </w:drawing>
      </w:r>
    </w:p>
    <w:p w:rsidR="002B4AF1" w:rsidRPr="002B4AF1" w:rsidRDefault="002B4AF1" w:rsidP="002B4AF1">
      <w:pPr>
        <w:shd w:val="clear" w:color="auto" w:fill="FFFFFF"/>
        <w:ind w:firstLine="0"/>
        <w:jc w:val="center"/>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Переправа через р. Сылва, 1986 год.</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На другой день после завтрака все отправились во главе с Эмилем Бачуриным на предполагаемое «место посадки» НЛО. По прибытию на поле в лесу Э. Бачурин показал примерное место локализации феномена, и за дело взялся сначала Юрий Левин, который определил границы полевых кругов, а помощники ставили колышки или небольшие ветки. После этого за тренировки взялись все начинающие операторы биолокации.</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Затем с помощью дозиметра СРП-2 был проверен уровень </w:t>
      </w:r>
      <w:proofErr w:type="gramStart"/>
      <w:r w:rsidRPr="002B4AF1">
        <w:rPr>
          <w:rFonts w:ascii="Times New Roman" w:eastAsia="Times New Roman" w:hAnsi="Times New Roman" w:cs="Times New Roman"/>
          <w:color w:val="000000"/>
          <w:sz w:val="27"/>
          <w:szCs w:val="27"/>
          <w:lang w:eastAsia="ru-RU"/>
        </w:rPr>
        <w:t>гамма-фона</w:t>
      </w:r>
      <w:proofErr w:type="gramEnd"/>
      <w:r w:rsidRPr="002B4AF1">
        <w:rPr>
          <w:rFonts w:ascii="Times New Roman" w:eastAsia="Times New Roman" w:hAnsi="Times New Roman" w:cs="Times New Roman"/>
          <w:color w:val="000000"/>
          <w:sz w:val="27"/>
          <w:szCs w:val="27"/>
          <w:lang w:eastAsia="ru-RU"/>
        </w:rPr>
        <w:t xml:space="preserve">. Он соответствовал </w:t>
      </w:r>
      <w:proofErr w:type="gramStart"/>
      <w:r w:rsidRPr="002B4AF1">
        <w:rPr>
          <w:rFonts w:ascii="Times New Roman" w:eastAsia="Times New Roman" w:hAnsi="Times New Roman" w:cs="Times New Roman"/>
          <w:color w:val="000000"/>
          <w:sz w:val="27"/>
          <w:szCs w:val="27"/>
          <w:lang w:eastAsia="ru-RU"/>
        </w:rPr>
        <w:t>естественному</w:t>
      </w:r>
      <w:proofErr w:type="gramEnd"/>
      <w:r w:rsidRPr="002B4AF1">
        <w:rPr>
          <w:rFonts w:ascii="Times New Roman" w:eastAsia="Times New Roman" w:hAnsi="Times New Roman" w:cs="Times New Roman"/>
          <w:color w:val="000000"/>
          <w:sz w:val="27"/>
          <w:szCs w:val="27"/>
          <w:lang w:eastAsia="ru-RU"/>
        </w:rPr>
        <w:t xml:space="preserve"> (около 10 </w:t>
      </w:r>
      <w:proofErr w:type="spellStart"/>
      <w:r w:rsidRPr="002B4AF1">
        <w:rPr>
          <w:rFonts w:ascii="Times New Roman" w:eastAsia="Times New Roman" w:hAnsi="Times New Roman" w:cs="Times New Roman"/>
          <w:color w:val="000000"/>
          <w:sz w:val="27"/>
          <w:szCs w:val="27"/>
          <w:lang w:eastAsia="ru-RU"/>
        </w:rPr>
        <w:t>мкР</w:t>
      </w:r>
      <w:proofErr w:type="spellEnd"/>
      <w:r w:rsidRPr="002B4AF1">
        <w:rPr>
          <w:rFonts w:ascii="Times New Roman" w:eastAsia="Times New Roman" w:hAnsi="Times New Roman" w:cs="Times New Roman"/>
          <w:color w:val="000000"/>
          <w:sz w:val="27"/>
          <w:szCs w:val="27"/>
          <w:lang w:eastAsia="ru-RU"/>
        </w:rPr>
        <w:t xml:space="preserve">-ч). После этого была попытка проверить влияние МП на кварцевый автогенератор. Для этого основной </w:t>
      </w:r>
      <w:proofErr w:type="gramStart"/>
      <w:r w:rsidRPr="002B4AF1">
        <w:rPr>
          <w:rFonts w:ascii="Times New Roman" w:eastAsia="Times New Roman" w:hAnsi="Times New Roman" w:cs="Times New Roman"/>
          <w:color w:val="000000"/>
          <w:sz w:val="27"/>
          <w:szCs w:val="27"/>
          <w:lang w:eastAsia="ru-RU"/>
        </w:rPr>
        <w:t>КГ</w:t>
      </w:r>
      <w:proofErr w:type="gramEnd"/>
      <w:r w:rsidRPr="002B4AF1">
        <w:rPr>
          <w:rFonts w:ascii="Times New Roman" w:eastAsia="Times New Roman" w:hAnsi="Times New Roman" w:cs="Times New Roman"/>
          <w:color w:val="000000"/>
          <w:sz w:val="27"/>
          <w:szCs w:val="27"/>
          <w:lang w:eastAsia="ru-RU"/>
        </w:rPr>
        <w:t>, совмещённый с частотомером, располагался вне МП в 2–3 м от внешнего круга, а переносной КГ, связанный с основным кабелем, вносился в МП (и на активные «круги» и в центр МП).</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К сожалению, абсолютно достоверных доказательств изменения частоты кварцевых генераторов получить было трудно из-за влияния внешних условий (периодическое появление и исчезновение Солнца из-за кучевых облаков), а также изменение температуры воздуха и почвы. Оба </w:t>
      </w:r>
      <w:proofErr w:type="gramStart"/>
      <w:r w:rsidRPr="002B4AF1">
        <w:rPr>
          <w:rFonts w:ascii="Times New Roman" w:eastAsia="Times New Roman" w:hAnsi="Times New Roman" w:cs="Times New Roman"/>
          <w:color w:val="000000"/>
          <w:sz w:val="27"/>
          <w:szCs w:val="27"/>
          <w:lang w:eastAsia="ru-RU"/>
        </w:rPr>
        <w:t>КГ</w:t>
      </w:r>
      <w:proofErr w:type="gramEnd"/>
      <w:r w:rsidRPr="002B4AF1">
        <w:rPr>
          <w:rFonts w:ascii="Times New Roman" w:eastAsia="Times New Roman" w:hAnsi="Times New Roman" w:cs="Times New Roman"/>
          <w:color w:val="000000"/>
          <w:sz w:val="27"/>
          <w:szCs w:val="27"/>
          <w:lang w:eastAsia="ru-RU"/>
        </w:rPr>
        <w:t xml:space="preserve"> были не термостатированы. Надёжного экранирования излучения Солнца осуществить не удалось. Но тенденция к изменению частоты </w:t>
      </w:r>
      <w:proofErr w:type="gramStart"/>
      <w:r w:rsidRPr="002B4AF1">
        <w:rPr>
          <w:rFonts w:ascii="Times New Roman" w:eastAsia="Times New Roman" w:hAnsi="Times New Roman" w:cs="Times New Roman"/>
          <w:color w:val="000000"/>
          <w:sz w:val="27"/>
          <w:szCs w:val="27"/>
          <w:lang w:eastAsia="ru-RU"/>
        </w:rPr>
        <w:t>КГ</w:t>
      </w:r>
      <w:proofErr w:type="gramEnd"/>
      <w:r w:rsidRPr="002B4AF1">
        <w:rPr>
          <w:rFonts w:ascii="Times New Roman" w:eastAsia="Times New Roman" w:hAnsi="Times New Roman" w:cs="Times New Roman"/>
          <w:color w:val="000000"/>
          <w:sz w:val="27"/>
          <w:szCs w:val="27"/>
          <w:lang w:eastAsia="ru-RU"/>
        </w:rPr>
        <w:t xml:space="preserve"> при внесении в МП была отмечена (единицы Герц).</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lastRenderedPageBreak/>
        <w:drawing>
          <wp:inline distT="0" distB="0" distL="0" distR="0" wp14:anchorId="47376DA0" wp14:editId="3475664C">
            <wp:extent cx="5288882" cy="4019550"/>
            <wp:effectExtent l="0" t="0" r="7620" b="0"/>
            <wp:docPr id="5" name="Рисунок 5" descr="Елена Шейнина, Эмиль Бачурин, Сергей Смолин; справа на заднем плане Владимир Шемшук – около места посадки НЛО в 1986 го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лена Шейнина, Эмиль Бачурин, Сергей Смолин; справа на заднем плане Владимир Шемшук – около места посадки НЛО в 1986 году.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882" cy="4019550"/>
                    </a:xfrm>
                    <a:prstGeom prst="rect">
                      <a:avLst/>
                    </a:prstGeom>
                    <a:noFill/>
                    <a:ln>
                      <a:noFill/>
                    </a:ln>
                  </pic:spPr>
                </pic:pic>
              </a:graphicData>
            </a:graphic>
          </wp:inline>
        </w:drawing>
      </w:r>
    </w:p>
    <w:p w:rsidR="002B4AF1" w:rsidRPr="002B4AF1" w:rsidRDefault="002B4AF1" w:rsidP="002B4AF1">
      <w:pPr>
        <w:shd w:val="clear" w:color="auto" w:fill="FFFFFF"/>
        <w:ind w:firstLine="0"/>
        <w:jc w:val="center"/>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 xml:space="preserve">Елена Шейнина, Эмиль Бачурин, Сергей Смолин; справа на заднем плане Владимир </w:t>
      </w:r>
      <w:proofErr w:type="spellStart"/>
      <w:r w:rsidRPr="002B4AF1">
        <w:rPr>
          <w:rFonts w:ascii="Times New Roman" w:eastAsia="Times New Roman" w:hAnsi="Times New Roman" w:cs="Times New Roman"/>
          <w:b/>
          <w:bCs/>
          <w:color w:val="000000"/>
          <w:sz w:val="27"/>
          <w:szCs w:val="27"/>
          <w:lang w:eastAsia="ru-RU"/>
        </w:rPr>
        <w:t>Шемшук</w:t>
      </w:r>
      <w:proofErr w:type="spellEnd"/>
      <w:r w:rsidRPr="002B4AF1">
        <w:rPr>
          <w:rFonts w:ascii="Times New Roman" w:eastAsia="Times New Roman" w:hAnsi="Times New Roman" w:cs="Times New Roman"/>
          <w:b/>
          <w:bCs/>
          <w:color w:val="000000"/>
          <w:sz w:val="27"/>
          <w:szCs w:val="27"/>
          <w:lang w:eastAsia="ru-RU"/>
        </w:rPr>
        <w:t xml:space="preserve"> – около места посадки НЛО в 1986 году.</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С места работ вернулись во второй половине дня, организовав «</w:t>
      </w:r>
      <w:proofErr w:type="spellStart"/>
      <w:r w:rsidRPr="002B4AF1">
        <w:rPr>
          <w:rFonts w:ascii="Times New Roman" w:eastAsia="Times New Roman" w:hAnsi="Times New Roman" w:cs="Times New Roman"/>
          <w:color w:val="000000"/>
          <w:sz w:val="27"/>
          <w:szCs w:val="27"/>
          <w:lang w:eastAsia="ru-RU"/>
        </w:rPr>
        <w:t>обедоужин</w:t>
      </w:r>
      <w:proofErr w:type="spellEnd"/>
      <w:r w:rsidRPr="002B4AF1">
        <w:rPr>
          <w:rFonts w:ascii="Times New Roman" w:eastAsia="Times New Roman" w:hAnsi="Times New Roman" w:cs="Times New Roman"/>
          <w:color w:val="000000"/>
          <w:sz w:val="27"/>
          <w:szCs w:val="27"/>
          <w:lang w:eastAsia="ru-RU"/>
        </w:rPr>
        <w:t>». На другой день основная группа вновь пошла на МП (тренировка операторов биолокации и отбор проб грунта с МП и фоновых проб вне МП). А Э. Ермилов и Т. Добрынина (достаточно опытный оператор биолокации) направились на так называемый хутор, где по информации от участников из Перми предполагалось ещё одно место посадки НЛО.</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Хутор расположен от лагеря около 1 км в противоположную сторону МП вблизи от берега Сылвы. Действительно рядом с брошенным домом на поляне была отмечена типовая реакция Г-образной рамки на круги, характерные для МП. Поляна была сплошь покрыта высокой травой, было затруднительно работать. После завершения работы вернулись в лагерь и помогли дежурным в приготовлении обеда. После обеда началась подготовка к отъезду, намеченному на </w:t>
      </w:r>
      <w:proofErr w:type="gramStart"/>
      <w:r w:rsidRPr="002B4AF1">
        <w:rPr>
          <w:rFonts w:ascii="Times New Roman" w:eastAsia="Times New Roman" w:hAnsi="Times New Roman" w:cs="Times New Roman"/>
          <w:color w:val="000000"/>
          <w:sz w:val="27"/>
          <w:szCs w:val="27"/>
          <w:lang w:eastAsia="ru-RU"/>
        </w:rPr>
        <w:t>утро</w:t>
      </w:r>
      <w:proofErr w:type="gramEnd"/>
      <w:r w:rsidRPr="002B4AF1">
        <w:rPr>
          <w:rFonts w:ascii="Times New Roman" w:eastAsia="Times New Roman" w:hAnsi="Times New Roman" w:cs="Times New Roman"/>
          <w:color w:val="000000"/>
          <w:sz w:val="27"/>
          <w:szCs w:val="27"/>
          <w:lang w:eastAsia="ru-RU"/>
        </w:rPr>
        <w:t xml:space="preserve"> следующее дня. Далее всё происходило в обратном порядке.</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lastRenderedPageBreak/>
        <w:drawing>
          <wp:inline distT="0" distB="0" distL="0" distR="0" wp14:anchorId="5C1775CA" wp14:editId="0B0EA386">
            <wp:extent cx="5150671" cy="3933825"/>
            <wp:effectExtent l="0" t="0" r="0" b="0"/>
            <wp:docPr id="6" name="Рисунок 6" descr="Работа операторов биолокации на месте посадки НЛО, 1987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абота операторов биолокации на месте посадки НЛО, 1987 го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0671" cy="3933825"/>
                    </a:xfrm>
                    <a:prstGeom prst="rect">
                      <a:avLst/>
                    </a:prstGeom>
                    <a:noFill/>
                    <a:ln>
                      <a:noFill/>
                    </a:ln>
                  </pic:spPr>
                </pic:pic>
              </a:graphicData>
            </a:graphic>
          </wp:inline>
        </w:drawing>
      </w:r>
    </w:p>
    <w:p w:rsidR="002B4AF1" w:rsidRPr="002B4AF1" w:rsidRDefault="002B4AF1" w:rsidP="002B4AF1">
      <w:pPr>
        <w:shd w:val="clear" w:color="auto" w:fill="FFFFFF"/>
        <w:ind w:firstLine="0"/>
        <w:jc w:val="center"/>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Работа операторов биолокации на месте посадки НЛО, 1987 год.</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По возвращении домой мы проинформировали участников Комиссии по АЯ при ВСНТО и другие секции в других городах о результатах работы. В итоге было принято решение об организации на следующий год ещё одной экспедиции с участием уфологов из других городов. </w:t>
      </w:r>
      <w:proofErr w:type="gramStart"/>
      <w:r w:rsidRPr="002B4AF1">
        <w:rPr>
          <w:rFonts w:ascii="Times New Roman" w:eastAsia="Times New Roman" w:hAnsi="Times New Roman" w:cs="Times New Roman"/>
          <w:color w:val="000000"/>
          <w:sz w:val="27"/>
          <w:szCs w:val="27"/>
          <w:lang w:eastAsia="ru-RU"/>
        </w:rPr>
        <w:t xml:space="preserve">В 1987 году летом в экспедиции на выявленное место «посадки вблизи» в с. </w:t>
      </w:r>
      <w:proofErr w:type="spellStart"/>
      <w:r w:rsidRPr="002B4AF1">
        <w:rPr>
          <w:rFonts w:ascii="Times New Roman" w:eastAsia="Times New Roman" w:hAnsi="Times New Roman" w:cs="Times New Roman"/>
          <w:color w:val="000000"/>
          <w:sz w:val="27"/>
          <w:szCs w:val="27"/>
          <w:lang w:eastAsia="ru-RU"/>
        </w:rPr>
        <w:t>Молёбка</w:t>
      </w:r>
      <w:proofErr w:type="spellEnd"/>
      <w:r w:rsidRPr="002B4AF1">
        <w:rPr>
          <w:rFonts w:ascii="Times New Roman" w:eastAsia="Times New Roman" w:hAnsi="Times New Roman" w:cs="Times New Roman"/>
          <w:color w:val="000000"/>
          <w:sz w:val="27"/>
          <w:szCs w:val="27"/>
          <w:lang w:eastAsia="ru-RU"/>
        </w:rPr>
        <w:t xml:space="preserve"> приняли участие Э. Ермилов (с сыном Сергеем), Т. Добрынина, В. Грачёв, Л. </w:t>
      </w:r>
      <w:proofErr w:type="spellStart"/>
      <w:r w:rsidRPr="002B4AF1">
        <w:rPr>
          <w:rFonts w:ascii="Times New Roman" w:eastAsia="Times New Roman" w:hAnsi="Times New Roman" w:cs="Times New Roman"/>
          <w:color w:val="000000"/>
          <w:sz w:val="27"/>
          <w:szCs w:val="27"/>
          <w:lang w:eastAsia="ru-RU"/>
        </w:rPr>
        <w:t>Реймерс</w:t>
      </w:r>
      <w:proofErr w:type="spellEnd"/>
      <w:r w:rsidRPr="002B4AF1">
        <w:rPr>
          <w:rFonts w:ascii="Times New Roman" w:eastAsia="Times New Roman" w:hAnsi="Times New Roman" w:cs="Times New Roman"/>
          <w:color w:val="000000"/>
          <w:sz w:val="27"/>
          <w:szCs w:val="27"/>
          <w:lang w:eastAsia="ru-RU"/>
        </w:rPr>
        <w:t xml:space="preserve">, С. Захаров, Г. </w:t>
      </w:r>
      <w:proofErr w:type="spellStart"/>
      <w:r w:rsidRPr="002B4AF1">
        <w:rPr>
          <w:rFonts w:ascii="Times New Roman" w:eastAsia="Times New Roman" w:hAnsi="Times New Roman" w:cs="Times New Roman"/>
          <w:color w:val="000000"/>
          <w:sz w:val="27"/>
          <w:szCs w:val="27"/>
          <w:lang w:eastAsia="ru-RU"/>
        </w:rPr>
        <w:t>Кириенкова</w:t>
      </w:r>
      <w:proofErr w:type="spellEnd"/>
      <w:r w:rsidRPr="002B4AF1">
        <w:rPr>
          <w:rFonts w:ascii="Times New Roman" w:eastAsia="Times New Roman" w:hAnsi="Times New Roman" w:cs="Times New Roman"/>
          <w:color w:val="000000"/>
          <w:sz w:val="27"/>
          <w:szCs w:val="27"/>
          <w:lang w:eastAsia="ru-RU"/>
        </w:rPr>
        <w:t xml:space="preserve">, Г. Пименова и В. </w:t>
      </w:r>
      <w:proofErr w:type="spellStart"/>
      <w:r w:rsidRPr="002B4AF1">
        <w:rPr>
          <w:rFonts w:ascii="Times New Roman" w:eastAsia="Times New Roman" w:hAnsi="Times New Roman" w:cs="Times New Roman"/>
          <w:color w:val="000000"/>
          <w:sz w:val="27"/>
          <w:szCs w:val="27"/>
          <w:lang w:eastAsia="ru-RU"/>
        </w:rPr>
        <w:t>Водзинский</w:t>
      </w:r>
      <w:proofErr w:type="spellEnd"/>
      <w:r w:rsidRPr="002B4AF1">
        <w:rPr>
          <w:rFonts w:ascii="Times New Roman" w:eastAsia="Times New Roman" w:hAnsi="Times New Roman" w:cs="Times New Roman"/>
          <w:color w:val="000000"/>
          <w:sz w:val="27"/>
          <w:szCs w:val="27"/>
          <w:lang w:eastAsia="ru-RU"/>
        </w:rPr>
        <w:t xml:space="preserve"> (все участники Горьковской секции изучения АЯ), а также участники группы изучения АЯ из г. Выкса Горьковской области В. </w:t>
      </w:r>
      <w:proofErr w:type="spellStart"/>
      <w:r w:rsidRPr="002B4AF1">
        <w:rPr>
          <w:rFonts w:ascii="Times New Roman" w:eastAsia="Times New Roman" w:hAnsi="Times New Roman" w:cs="Times New Roman"/>
          <w:color w:val="000000"/>
          <w:sz w:val="27"/>
          <w:szCs w:val="27"/>
          <w:lang w:eastAsia="ru-RU"/>
        </w:rPr>
        <w:t>Прошкин</w:t>
      </w:r>
      <w:proofErr w:type="spellEnd"/>
      <w:r w:rsidRPr="002B4AF1">
        <w:rPr>
          <w:rFonts w:ascii="Times New Roman" w:eastAsia="Times New Roman" w:hAnsi="Times New Roman" w:cs="Times New Roman"/>
          <w:color w:val="000000"/>
          <w:sz w:val="27"/>
          <w:szCs w:val="27"/>
          <w:lang w:eastAsia="ru-RU"/>
        </w:rPr>
        <w:t>, А. Чудаков и Е. Кузнецов</w:t>
      </w:r>
      <w:proofErr w:type="gramEnd"/>
      <w:r w:rsidRPr="002B4AF1">
        <w:rPr>
          <w:rFonts w:ascii="Times New Roman" w:eastAsia="Times New Roman" w:hAnsi="Times New Roman" w:cs="Times New Roman"/>
          <w:color w:val="000000"/>
          <w:sz w:val="27"/>
          <w:szCs w:val="27"/>
          <w:lang w:eastAsia="ru-RU"/>
        </w:rPr>
        <w:t>, а кроме того к экспедиции присоединился представитель Минской группы изучения АЯ Екатерина Агеенкова (психолог) и от Пермской группы Эмиль Бачурин и Андрей Клюев.</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На этот раз по договорённости с заместителем директора НИРФИ (Научно-исследовательский радиофизический институт) членом-корреспондентом АН СССР Всеволодом Сергеевичем Троицким удалось взять во временное пользование радиометрический приёмник СВЧ на частоту 1 Г</w:t>
      </w:r>
      <w:proofErr w:type="gramStart"/>
      <w:r w:rsidRPr="002B4AF1">
        <w:rPr>
          <w:rFonts w:ascii="Times New Roman" w:eastAsia="Times New Roman" w:hAnsi="Times New Roman" w:cs="Times New Roman"/>
          <w:color w:val="000000"/>
          <w:sz w:val="27"/>
          <w:szCs w:val="27"/>
          <w:lang w:eastAsia="ru-RU"/>
        </w:rPr>
        <w:t>Гц с пр</w:t>
      </w:r>
      <w:proofErr w:type="gramEnd"/>
      <w:r w:rsidRPr="002B4AF1">
        <w:rPr>
          <w:rFonts w:ascii="Times New Roman" w:eastAsia="Times New Roman" w:hAnsi="Times New Roman" w:cs="Times New Roman"/>
          <w:color w:val="000000"/>
          <w:sz w:val="27"/>
          <w:szCs w:val="27"/>
          <w:lang w:eastAsia="ru-RU"/>
        </w:rPr>
        <w:t>остой вибраторной антенной, способный принимать очень слабые сигналы за счёт специальной схемы компенсации внутренних электромагнитных шумов. К сожалению, его питание было от сети 220</w:t>
      </w:r>
      <w:proofErr w:type="gramStart"/>
      <w:r w:rsidRPr="002B4AF1">
        <w:rPr>
          <w:rFonts w:ascii="Times New Roman" w:eastAsia="Times New Roman" w:hAnsi="Times New Roman" w:cs="Times New Roman"/>
          <w:color w:val="000000"/>
          <w:sz w:val="27"/>
          <w:szCs w:val="27"/>
          <w:lang w:eastAsia="ru-RU"/>
        </w:rPr>
        <w:t xml:space="preserve"> В</w:t>
      </w:r>
      <w:proofErr w:type="gramEnd"/>
      <w:r w:rsidRPr="002B4AF1">
        <w:rPr>
          <w:rFonts w:ascii="Times New Roman" w:eastAsia="Times New Roman" w:hAnsi="Times New Roman" w:cs="Times New Roman"/>
          <w:color w:val="000000"/>
          <w:sz w:val="27"/>
          <w:szCs w:val="27"/>
          <w:lang w:eastAsia="ru-RU"/>
        </w:rPr>
        <w:t>, 50 Гц. Это потребовало применения преобразователя напряжения 24В/220</w:t>
      </w:r>
      <w:proofErr w:type="gramStart"/>
      <w:r w:rsidRPr="002B4AF1">
        <w:rPr>
          <w:rFonts w:ascii="Times New Roman" w:eastAsia="Times New Roman" w:hAnsi="Times New Roman" w:cs="Times New Roman"/>
          <w:color w:val="000000"/>
          <w:sz w:val="27"/>
          <w:szCs w:val="27"/>
          <w:lang w:eastAsia="ru-RU"/>
        </w:rPr>
        <w:t xml:space="preserve"> В</w:t>
      </w:r>
      <w:proofErr w:type="gramEnd"/>
      <w:r w:rsidRPr="002B4AF1">
        <w:rPr>
          <w:rFonts w:ascii="Times New Roman" w:eastAsia="Times New Roman" w:hAnsi="Times New Roman" w:cs="Times New Roman"/>
          <w:color w:val="000000"/>
          <w:sz w:val="27"/>
          <w:szCs w:val="27"/>
          <w:lang w:eastAsia="ru-RU"/>
        </w:rPr>
        <w:t xml:space="preserve"> 50 Гц и аккумулятора на 24 В. Тащить с собой два автомобильных аккумулятора по 12 В не представлялось возможным из-за их большого веса. Поэтому была спешно собрана в удобном ящике батарея из 20 </w:t>
      </w:r>
      <w:proofErr w:type="spellStart"/>
      <w:r w:rsidRPr="002B4AF1">
        <w:rPr>
          <w:rFonts w:ascii="Times New Roman" w:eastAsia="Times New Roman" w:hAnsi="Times New Roman" w:cs="Times New Roman"/>
          <w:color w:val="000000"/>
          <w:sz w:val="27"/>
          <w:szCs w:val="27"/>
          <w:lang w:eastAsia="ru-RU"/>
        </w:rPr>
        <w:t>малоёмкостных</w:t>
      </w:r>
      <w:proofErr w:type="spellEnd"/>
      <w:r w:rsidRPr="002B4AF1">
        <w:rPr>
          <w:rFonts w:ascii="Times New Roman" w:eastAsia="Times New Roman" w:hAnsi="Times New Roman" w:cs="Times New Roman"/>
          <w:color w:val="000000"/>
          <w:sz w:val="27"/>
          <w:szCs w:val="27"/>
          <w:lang w:eastAsia="ru-RU"/>
        </w:rPr>
        <w:t xml:space="preserve"> щелочных аккумуляторов (1,5 </w:t>
      </w:r>
      <w:proofErr w:type="spellStart"/>
      <w:r w:rsidRPr="002B4AF1">
        <w:rPr>
          <w:rFonts w:ascii="Times New Roman" w:eastAsia="Times New Roman" w:hAnsi="Times New Roman" w:cs="Times New Roman"/>
          <w:color w:val="000000"/>
          <w:sz w:val="27"/>
          <w:szCs w:val="27"/>
          <w:lang w:eastAsia="ru-RU"/>
        </w:rPr>
        <w:t>Ач</w:t>
      </w:r>
      <w:proofErr w:type="spellEnd"/>
      <w:r w:rsidRPr="002B4AF1">
        <w:rPr>
          <w:rFonts w:ascii="Times New Roman" w:eastAsia="Times New Roman" w:hAnsi="Times New Roman" w:cs="Times New Roman"/>
          <w:color w:val="000000"/>
          <w:sz w:val="27"/>
          <w:szCs w:val="27"/>
          <w:lang w:eastAsia="ru-RU"/>
        </w:rPr>
        <w:t>) по 1,2</w:t>
      </w:r>
      <w:proofErr w:type="gramStart"/>
      <w:r w:rsidRPr="002B4AF1">
        <w:rPr>
          <w:rFonts w:ascii="Times New Roman" w:eastAsia="Times New Roman" w:hAnsi="Times New Roman" w:cs="Times New Roman"/>
          <w:color w:val="000000"/>
          <w:sz w:val="27"/>
          <w:szCs w:val="27"/>
          <w:lang w:eastAsia="ru-RU"/>
        </w:rPr>
        <w:t xml:space="preserve"> В</w:t>
      </w:r>
      <w:proofErr w:type="gramEnd"/>
      <w:r w:rsidRPr="002B4AF1">
        <w:rPr>
          <w:rFonts w:ascii="Times New Roman" w:eastAsia="Times New Roman" w:hAnsi="Times New Roman" w:cs="Times New Roman"/>
          <w:color w:val="000000"/>
          <w:sz w:val="27"/>
          <w:szCs w:val="27"/>
          <w:lang w:eastAsia="ru-RU"/>
        </w:rPr>
        <w:t xml:space="preserve"> каждый, общим весом несколько килограмм.</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lastRenderedPageBreak/>
        <w:t xml:space="preserve">Всё это «железо» пришлось аккуратно паковать в рюкзаки. Будущее применение радиометра СВЧ было обосновано возможностью восприятия очень слабого так называемого неравновесного электромагнитного излучения от кругов на месте посадки (это позже подтвердилось на другой «посадке» в Нижнем Новгороде, изученным совместно с разработчиком радиометров СВЧ Владимиром Сырейщиковым (НИРФИ) и оператором Т. Добрыниной (НИРФИ)). Такой же слабый сигнал воспринимается от сеток </w:t>
      </w:r>
      <w:proofErr w:type="spellStart"/>
      <w:r w:rsidRPr="002B4AF1">
        <w:rPr>
          <w:rFonts w:ascii="Times New Roman" w:eastAsia="Times New Roman" w:hAnsi="Times New Roman" w:cs="Times New Roman"/>
          <w:color w:val="000000"/>
          <w:sz w:val="27"/>
          <w:szCs w:val="27"/>
          <w:lang w:eastAsia="ru-RU"/>
        </w:rPr>
        <w:t>Хартмана</w:t>
      </w:r>
      <w:proofErr w:type="spellEnd"/>
      <w:r w:rsidRPr="002B4AF1">
        <w:rPr>
          <w:rFonts w:ascii="Times New Roman" w:eastAsia="Times New Roman" w:hAnsi="Times New Roman" w:cs="Times New Roman"/>
          <w:color w:val="000000"/>
          <w:sz w:val="27"/>
          <w:szCs w:val="27"/>
          <w:lang w:eastAsia="ru-RU"/>
        </w:rPr>
        <w:t xml:space="preserve"> и Карри и узлов их пересечения. Об этом был сделан доклад на одной из конференций по психофизике в Москве, организуемых кандидатом технических наук, доктором медицинских наук Андреем</w:t>
      </w:r>
      <w:proofErr w:type="gramStart"/>
      <w:r w:rsidRPr="002B4AF1">
        <w:rPr>
          <w:rFonts w:ascii="Times New Roman" w:eastAsia="Times New Roman" w:hAnsi="Times New Roman" w:cs="Times New Roman"/>
          <w:color w:val="000000"/>
          <w:sz w:val="27"/>
          <w:szCs w:val="27"/>
          <w:lang w:eastAsia="ru-RU"/>
        </w:rPr>
        <w:t xml:space="preserve"> Л</w:t>
      </w:r>
      <w:proofErr w:type="gramEnd"/>
      <w:r w:rsidRPr="002B4AF1">
        <w:rPr>
          <w:rFonts w:ascii="Times New Roman" w:eastAsia="Times New Roman" w:hAnsi="Times New Roman" w:cs="Times New Roman"/>
          <w:color w:val="000000"/>
          <w:sz w:val="27"/>
          <w:szCs w:val="27"/>
          <w:lang w:eastAsia="ru-RU"/>
        </w:rPr>
        <w:t>и в 1990-х годах.</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drawing>
          <wp:inline distT="0" distB="0" distL="0" distR="0" wp14:anchorId="69C6A1B2" wp14:editId="04361F61">
            <wp:extent cx="4081343" cy="5619750"/>
            <wp:effectExtent l="0" t="0" r="0" b="0"/>
            <wp:docPr id="7" name="Рисунок 7" descr="Работа в лагере на «пятне» радиометрическим приёмником СВЧ. В центре Эдуард Ермилов, сзади слева Андрей Клюев (Пермь), сзади справа Екатерина Агеенкова (Минск), 1987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абота в лагере на «пятне» радиометрическим приёмником СВЧ. В центре Эдуард Ермилов, сзади слева Андрей Клюев (Пермь), сзади справа Екатерина Агеенкова (Минск), 1987 го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1343" cy="5619750"/>
                    </a:xfrm>
                    <a:prstGeom prst="rect">
                      <a:avLst/>
                    </a:prstGeom>
                    <a:noFill/>
                    <a:ln>
                      <a:noFill/>
                    </a:ln>
                  </pic:spPr>
                </pic:pic>
              </a:graphicData>
            </a:graphic>
          </wp:inline>
        </w:drawing>
      </w:r>
    </w:p>
    <w:p w:rsidR="002B4AF1" w:rsidRPr="002B4AF1" w:rsidRDefault="002B4AF1" w:rsidP="002B4AF1">
      <w:pPr>
        <w:shd w:val="clear" w:color="auto" w:fill="FFFFFF"/>
        <w:ind w:firstLine="0"/>
        <w:jc w:val="center"/>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Работа в лагере на «пятне» радиометрическим приёмником СВЧ. В центре Эдуард Ермилов, сзади слева Андрей Клюев (Пермь), сзади справа Екатерина Агеенкова (Минск), 1987 год.</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lastRenderedPageBreak/>
        <w:t>Ребята из Выксы запаслись фотоаппаратами и измерителем кровяного давления и пульса: предполагалось изучить влияние места посадки на эти параметры человека, а фотоаппаратами с лампами-вспышками выполнить ночную съёмку.</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Добирались до места аналогичным образом, лагерь организовывали на старом месте. Отмечу, что в первой экспедиции на месте лагеря себя плохо почувствовал</w:t>
      </w:r>
      <w:proofErr w:type="gramStart"/>
      <w:r w:rsidRPr="002B4AF1">
        <w:rPr>
          <w:rFonts w:ascii="Times New Roman" w:eastAsia="Times New Roman" w:hAnsi="Times New Roman" w:cs="Times New Roman"/>
          <w:color w:val="000000"/>
          <w:sz w:val="27"/>
          <w:szCs w:val="27"/>
          <w:lang w:eastAsia="ru-RU"/>
        </w:rPr>
        <w:t xml:space="preserve"> В</w:t>
      </w:r>
      <w:proofErr w:type="gramEnd"/>
      <w:r w:rsidRPr="002B4AF1">
        <w:rPr>
          <w:rFonts w:ascii="Times New Roman" w:eastAsia="Times New Roman" w:hAnsi="Times New Roman" w:cs="Times New Roman"/>
          <w:color w:val="000000"/>
          <w:sz w:val="27"/>
          <w:szCs w:val="27"/>
          <w:lang w:eastAsia="ru-RU"/>
        </w:rPr>
        <w:t xml:space="preserve">л. </w:t>
      </w:r>
      <w:proofErr w:type="spellStart"/>
      <w:r w:rsidRPr="002B4AF1">
        <w:rPr>
          <w:rFonts w:ascii="Times New Roman" w:eastAsia="Times New Roman" w:hAnsi="Times New Roman" w:cs="Times New Roman"/>
          <w:color w:val="000000"/>
          <w:sz w:val="27"/>
          <w:szCs w:val="27"/>
          <w:lang w:eastAsia="ru-RU"/>
        </w:rPr>
        <w:t>Шемшук</w:t>
      </w:r>
      <w:proofErr w:type="spellEnd"/>
      <w:r w:rsidRPr="002B4AF1">
        <w:rPr>
          <w:rFonts w:ascii="Times New Roman" w:eastAsia="Times New Roman" w:hAnsi="Times New Roman" w:cs="Times New Roman"/>
          <w:color w:val="000000"/>
          <w:sz w:val="27"/>
          <w:szCs w:val="27"/>
          <w:lang w:eastAsia="ru-RU"/>
        </w:rPr>
        <w:t xml:space="preserve"> (болела голова и испытывал слабость). По его мнению, было негативное влияние некоторых аномальных «пятен» на поляне, где располагался лагерь. Поэтому возникла идея проверить эти «пятна» на неравновесное излучение с помощью радиометра СВЧ. Неравновесное излучение предположительно связано с выделением на </w:t>
      </w:r>
      <w:proofErr w:type="spellStart"/>
      <w:r w:rsidRPr="002B4AF1">
        <w:rPr>
          <w:rFonts w:ascii="Times New Roman" w:eastAsia="Times New Roman" w:hAnsi="Times New Roman" w:cs="Times New Roman"/>
          <w:color w:val="000000"/>
          <w:sz w:val="27"/>
          <w:szCs w:val="27"/>
          <w:lang w:eastAsia="ru-RU"/>
        </w:rPr>
        <w:t>энергопятнах</w:t>
      </w:r>
      <w:proofErr w:type="spellEnd"/>
      <w:r w:rsidRPr="002B4AF1">
        <w:rPr>
          <w:rFonts w:ascii="Times New Roman" w:eastAsia="Times New Roman" w:hAnsi="Times New Roman" w:cs="Times New Roman"/>
          <w:color w:val="000000"/>
          <w:sz w:val="27"/>
          <w:szCs w:val="27"/>
          <w:lang w:eastAsia="ru-RU"/>
        </w:rPr>
        <w:t xml:space="preserve"> и </w:t>
      </w:r>
      <w:proofErr w:type="spellStart"/>
      <w:r w:rsidRPr="002B4AF1">
        <w:rPr>
          <w:rFonts w:ascii="Times New Roman" w:eastAsia="Times New Roman" w:hAnsi="Times New Roman" w:cs="Times New Roman"/>
          <w:color w:val="000000"/>
          <w:sz w:val="27"/>
          <w:szCs w:val="27"/>
          <w:lang w:eastAsia="ru-RU"/>
        </w:rPr>
        <w:t>энерголиниях</w:t>
      </w:r>
      <w:proofErr w:type="spellEnd"/>
      <w:r w:rsidRPr="002B4AF1">
        <w:rPr>
          <w:rFonts w:ascii="Times New Roman" w:eastAsia="Times New Roman" w:hAnsi="Times New Roman" w:cs="Times New Roman"/>
          <w:color w:val="000000"/>
          <w:sz w:val="27"/>
          <w:szCs w:val="27"/>
          <w:lang w:eastAsia="ru-RU"/>
        </w:rPr>
        <w:t>, фиксируемых биолокацией, т. н. «</w:t>
      </w:r>
      <w:proofErr w:type="spellStart"/>
      <w:r w:rsidRPr="002B4AF1">
        <w:rPr>
          <w:rFonts w:ascii="Times New Roman" w:eastAsia="Times New Roman" w:hAnsi="Times New Roman" w:cs="Times New Roman"/>
          <w:color w:val="000000"/>
          <w:sz w:val="27"/>
          <w:szCs w:val="27"/>
          <w:lang w:eastAsia="ru-RU"/>
        </w:rPr>
        <w:t>микролептонов</w:t>
      </w:r>
      <w:proofErr w:type="spellEnd"/>
      <w:r w:rsidRPr="002B4AF1">
        <w:rPr>
          <w:rFonts w:ascii="Times New Roman" w:eastAsia="Times New Roman" w:hAnsi="Times New Roman" w:cs="Times New Roman"/>
          <w:color w:val="000000"/>
          <w:sz w:val="27"/>
          <w:szCs w:val="27"/>
          <w:lang w:eastAsia="ru-RU"/>
        </w:rPr>
        <w:t xml:space="preserve">» (по А.Ф. </w:t>
      </w:r>
      <w:proofErr w:type="spellStart"/>
      <w:r w:rsidRPr="002B4AF1">
        <w:rPr>
          <w:rFonts w:ascii="Times New Roman" w:eastAsia="Times New Roman" w:hAnsi="Times New Roman" w:cs="Times New Roman"/>
          <w:color w:val="000000"/>
          <w:sz w:val="27"/>
          <w:szCs w:val="27"/>
          <w:lang w:eastAsia="ru-RU"/>
        </w:rPr>
        <w:t>Охатрину</w:t>
      </w:r>
      <w:proofErr w:type="spellEnd"/>
      <w:r w:rsidRPr="002B4AF1">
        <w:rPr>
          <w:rFonts w:ascii="Times New Roman" w:eastAsia="Times New Roman" w:hAnsi="Times New Roman" w:cs="Times New Roman"/>
          <w:color w:val="000000"/>
          <w:sz w:val="27"/>
          <w:szCs w:val="27"/>
          <w:lang w:eastAsia="ru-RU"/>
        </w:rPr>
        <w:t>), имеющих заряд и магнитный момент. Поэтому при их флуктуации в магнитном поле Земли возникает слабое тормозное электромагнитное излучение, которое и может быть воспринято антенной радиометрического приёмника как «неравновесное» (эквивалентно локальному повышению температуры пространства на единицы градусов).</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После организации лагеря решили проверить одно из «пятен», выявленное биолокацией, на возможное слабое излучение. К радиометрическому приёмнику была присоединена вибраторная антенна, приёмник был подключен к выходу преобразователя напряжения, а последний присоединён к аккумулятору. После включения всех приборов была выполнена калибровка шкалы радиометра СВЧ по излучению с небесной сферы, после чего была попытка измерить излучение с «пятна». Поскольку вибраторная антенна не имела отражателя с обратной стороны, то достоверно измерить излучение с «пятна» не удалось. К тому же аккумулятор достаточно быстро разрядился, поэтому дальнейшие измерения пришлось прекратить. Увы, запасного аккумулятора у нас не было…</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lastRenderedPageBreak/>
        <w:drawing>
          <wp:inline distT="0" distB="0" distL="0" distR="0" wp14:anchorId="59BA8D62" wp14:editId="64CEBD58">
            <wp:extent cx="5184000" cy="4114800"/>
            <wp:effectExtent l="0" t="0" r="0" b="0"/>
            <wp:docPr id="8" name="Рисунок 8" descr="Работа на месте предполагаемой посадки НЛО, проверка ощущений в центре МП Н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бота на месте предполагаемой посадки НЛО, проверка ощущений в центре МП НЛ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4000" cy="4114800"/>
                    </a:xfrm>
                    <a:prstGeom prst="rect">
                      <a:avLst/>
                    </a:prstGeom>
                    <a:noFill/>
                    <a:ln>
                      <a:noFill/>
                    </a:ln>
                  </pic:spPr>
                </pic:pic>
              </a:graphicData>
            </a:graphic>
          </wp:inline>
        </w:drawing>
      </w:r>
    </w:p>
    <w:p w:rsidR="002B4AF1" w:rsidRPr="002B4AF1" w:rsidRDefault="002B4AF1" w:rsidP="002B4AF1">
      <w:pPr>
        <w:shd w:val="clear" w:color="auto" w:fill="FFFFFF"/>
        <w:ind w:firstLine="0"/>
        <w:jc w:val="center"/>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Работа на месте предполагаемой посадки НЛО, проверка ощущений в центре МП НЛО.</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На другое утро все пошли на МП изучать влияние предполагаемого излучения на состояние персонального человека, которого сажали в центр МП с измерением у него давления и пульса, возрастающих буквально через несколько минут. Здесь активно поработала Екатерина Агеенкова (Минск). Продолжали также тренироваться операторы биолокации. А В. </w:t>
      </w:r>
      <w:proofErr w:type="spellStart"/>
      <w:r w:rsidRPr="002B4AF1">
        <w:rPr>
          <w:rFonts w:ascii="Times New Roman" w:eastAsia="Times New Roman" w:hAnsi="Times New Roman" w:cs="Times New Roman"/>
          <w:color w:val="000000"/>
          <w:sz w:val="27"/>
          <w:szCs w:val="27"/>
          <w:lang w:eastAsia="ru-RU"/>
        </w:rPr>
        <w:t>Прошкин</w:t>
      </w:r>
      <w:proofErr w:type="spellEnd"/>
      <w:r w:rsidRPr="002B4AF1">
        <w:rPr>
          <w:rFonts w:ascii="Times New Roman" w:eastAsia="Times New Roman" w:hAnsi="Times New Roman" w:cs="Times New Roman"/>
          <w:color w:val="000000"/>
          <w:sz w:val="27"/>
          <w:szCs w:val="27"/>
          <w:lang w:eastAsia="ru-RU"/>
        </w:rPr>
        <w:t xml:space="preserve"> и А. Чудаков в прошедшую ночь и в следующую пробовали часть времени затратить на фотографирование с фотовспышкой окружающего пространства. При последующем проявлении (уже дома) фотоплёнки и печатании фото на них обнаруживались светящиеся шары.</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Этот эффект неоднократно обсуждался среди уфологов. По нашему мнению, шары представляют собой сгущения микрочастиц. Эти микрочастицы при действии на них ультрафиолетовой части вспышки переходят в возбуждённое состояние, а затем сами </w:t>
      </w:r>
      <w:proofErr w:type="spellStart"/>
      <w:r w:rsidRPr="002B4AF1">
        <w:rPr>
          <w:rFonts w:ascii="Times New Roman" w:eastAsia="Times New Roman" w:hAnsi="Times New Roman" w:cs="Times New Roman"/>
          <w:color w:val="000000"/>
          <w:sz w:val="27"/>
          <w:szCs w:val="27"/>
          <w:lang w:eastAsia="ru-RU"/>
        </w:rPr>
        <w:t>переизлучают</w:t>
      </w:r>
      <w:proofErr w:type="spellEnd"/>
      <w:r w:rsidRPr="002B4AF1">
        <w:rPr>
          <w:rFonts w:ascii="Times New Roman" w:eastAsia="Times New Roman" w:hAnsi="Times New Roman" w:cs="Times New Roman"/>
          <w:color w:val="000000"/>
          <w:sz w:val="27"/>
          <w:szCs w:val="27"/>
          <w:lang w:eastAsia="ru-RU"/>
        </w:rPr>
        <w:t xml:space="preserve"> в том же </w:t>
      </w:r>
      <w:proofErr w:type="gramStart"/>
      <w:r w:rsidRPr="002B4AF1">
        <w:rPr>
          <w:rFonts w:ascii="Times New Roman" w:eastAsia="Times New Roman" w:hAnsi="Times New Roman" w:cs="Times New Roman"/>
          <w:color w:val="000000"/>
          <w:sz w:val="27"/>
          <w:szCs w:val="27"/>
          <w:lang w:eastAsia="ru-RU"/>
        </w:rPr>
        <w:t>УФ-диапазоне</w:t>
      </w:r>
      <w:proofErr w:type="gramEnd"/>
      <w:r w:rsidRPr="002B4AF1">
        <w:rPr>
          <w:rFonts w:ascii="Times New Roman" w:eastAsia="Times New Roman" w:hAnsi="Times New Roman" w:cs="Times New Roman"/>
          <w:color w:val="000000"/>
          <w:sz w:val="27"/>
          <w:szCs w:val="27"/>
          <w:lang w:eastAsia="ru-RU"/>
        </w:rPr>
        <w:t>, невидимом для глаза, но фиксируемом на фотоплёнку, имеющую более широкий спектр восприятия. Но соотносить эти шары с «</w:t>
      </w:r>
      <w:proofErr w:type="gramStart"/>
      <w:r w:rsidRPr="002B4AF1">
        <w:rPr>
          <w:rFonts w:ascii="Times New Roman" w:eastAsia="Times New Roman" w:hAnsi="Times New Roman" w:cs="Times New Roman"/>
          <w:color w:val="000000"/>
          <w:sz w:val="27"/>
          <w:szCs w:val="27"/>
          <w:lang w:eastAsia="ru-RU"/>
        </w:rPr>
        <w:t>невидимыми</w:t>
      </w:r>
      <w:proofErr w:type="gramEnd"/>
      <w:r w:rsidRPr="002B4AF1">
        <w:rPr>
          <w:rFonts w:ascii="Times New Roman" w:eastAsia="Times New Roman" w:hAnsi="Times New Roman" w:cs="Times New Roman"/>
          <w:color w:val="000000"/>
          <w:sz w:val="27"/>
          <w:szCs w:val="27"/>
          <w:lang w:eastAsia="ru-RU"/>
        </w:rPr>
        <w:t xml:space="preserve"> НЛО» совершенно неправомерно.</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Ещё один интересный эффект наблюдался в дневное время некоторыми участниками на стенках палаток изнутри при «игре» солнечного света и тени, которые воспринимались как некие символы (В. Грачёв, Л. </w:t>
      </w:r>
      <w:proofErr w:type="spellStart"/>
      <w:r w:rsidRPr="002B4AF1">
        <w:rPr>
          <w:rFonts w:ascii="Times New Roman" w:eastAsia="Times New Roman" w:hAnsi="Times New Roman" w:cs="Times New Roman"/>
          <w:color w:val="000000"/>
          <w:sz w:val="27"/>
          <w:szCs w:val="27"/>
          <w:lang w:eastAsia="ru-RU"/>
        </w:rPr>
        <w:t>Реймерс</w:t>
      </w:r>
      <w:proofErr w:type="spellEnd"/>
      <w:r w:rsidRPr="002B4AF1">
        <w:rPr>
          <w:rFonts w:ascii="Times New Roman" w:eastAsia="Times New Roman" w:hAnsi="Times New Roman" w:cs="Times New Roman"/>
          <w:color w:val="000000"/>
          <w:sz w:val="27"/>
          <w:szCs w:val="27"/>
          <w:lang w:eastAsia="ru-RU"/>
        </w:rPr>
        <w:t xml:space="preserve"> и др.). Не исключено, что нахождение лагеря в предполагаемой зоне «</w:t>
      </w:r>
      <w:proofErr w:type="spellStart"/>
      <w:r w:rsidRPr="002B4AF1">
        <w:rPr>
          <w:rFonts w:ascii="Times New Roman" w:eastAsia="Times New Roman" w:hAnsi="Times New Roman" w:cs="Times New Roman"/>
          <w:color w:val="000000"/>
          <w:sz w:val="27"/>
          <w:szCs w:val="27"/>
          <w:lang w:eastAsia="ru-RU"/>
        </w:rPr>
        <w:t>трещиноватости</w:t>
      </w:r>
      <w:proofErr w:type="spellEnd"/>
      <w:r w:rsidRPr="002B4AF1">
        <w:rPr>
          <w:rFonts w:ascii="Times New Roman" w:eastAsia="Times New Roman" w:hAnsi="Times New Roman" w:cs="Times New Roman"/>
          <w:color w:val="000000"/>
          <w:sz w:val="27"/>
          <w:szCs w:val="27"/>
          <w:lang w:eastAsia="ru-RU"/>
        </w:rPr>
        <w:t xml:space="preserve">» </w:t>
      </w:r>
      <w:r w:rsidRPr="002B4AF1">
        <w:rPr>
          <w:rFonts w:ascii="Times New Roman" w:eastAsia="Times New Roman" w:hAnsi="Times New Roman" w:cs="Times New Roman"/>
          <w:color w:val="000000"/>
          <w:sz w:val="27"/>
          <w:szCs w:val="27"/>
          <w:lang w:eastAsia="ru-RU"/>
        </w:rPr>
        <w:lastRenderedPageBreak/>
        <w:t xml:space="preserve">литосферы вызывало некоторое изменённое состояние сознания за счёт предполагаемого излучения микрочастиц (как на линиях </w:t>
      </w:r>
      <w:proofErr w:type="spellStart"/>
      <w:r w:rsidRPr="002B4AF1">
        <w:rPr>
          <w:rFonts w:ascii="Times New Roman" w:eastAsia="Times New Roman" w:hAnsi="Times New Roman" w:cs="Times New Roman"/>
          <w:color w:val="000000"/>
          <w:sz w:val="27"/>
          <w:szCs w:val="27"/>
          <w:lang w:eastAsia="ru-RU"/>
        </w:rPr>
        <w:t>Хартмана</w:t>
      </w:r>
      <w:proofErr w:type="spellEnd"/>
      <w:r w:rsidRPr="002B4AF1">
        <w:rPr>
          <w:rFonts w:ascii="Times New Roman" w:eastAsia="Times New Roman" w:hAnsi="Times New Roman" w:cs="Times New Roman"/>
          <w:color w:val="000000"/>
          <w:sz w:val="27"/>
          <w:szCs w:val="27"/>
          <w:lang w:eastAsia="ru-RU"/>
        </w:rPr>
        <w:t xml:space="preserve"> и Карри и их узлах).</w:t>
      </w:r>
    </w:p>
    <w:p w:rsidR="002B4AF1" w:rsidRPr="002B4AF1" w:rsidRDefault="002B4AF1" w:rsidP="002B4AF1">
      <w:pPr>
        <w:shd w:val="clear" w:color="auto" w:fill="333333"/>
        <w:ind w:firstLine="0"/>
        <w:jc w:val="left"/>
        <w:rPr>
          <w:rFonts w:ascii="Arial" w:eastAsia="Times New Roman" w:hAnsi="Arial" w:cs="Arial"/>
          <w:b/>
          <w:bCs/>
          <w:color w:val="FFFFFF"/>
          <w:sz w:val="24"/>
          <w:szCs w:val="24"/>
          <w:lang w:eastAsia="ru-RU"/>
        </w:rPr>
      </w:pPr>
      <w:r w:rsidRPr="002B4AF1">
        <w:rPr>
          <w:rFonts w:ascii="Arial" w:eastAsia="Times New Roman" w:hAnsi="Arial" w:cs="Arial"/>
          <w:b/>
          <w:bCs/>
          <w:color w:val="FFFFFF"/>
          <w:sz w:val="24"/>
          <w:szCs w:val="24"/>
          <w:lang w:eastAsia="ru-RU"/>
        </w:rPr>
        <w:t>Также по теме</w:t>
      </w:r>
    </w:p>
    <w:p w:rsidR="002B4AF1" w:rsidRPr="002B4AF1" w:rsidRDefault="002B4AF1" w:rsidP="002B4AF1">
      <w:pPr>
        <w:shd w:val="clear" w:color="auto" w:fill="333333"/>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drawing>
          <wp:inline distT="0" distB="0" distL="0" distR="0" wp14:anchorId="17BE5B3E" wp14:editId="7CBF0D85">
            <wp:extent cx="952500" cy="952500"/>
            <wp:effectExtent l="0" t="0" r="0" b="0"/>
            <wp:docPr id="9" name="Рисунок 9" descr="https://www.ufo-com.net/upload/iblock/778/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ufo-com.net/upload/iblock/778/2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B4AF1" w:rsidRPr="002B4AF1" w:rsidRDefault="002B4AF1" w:rsidP="002B4AF1">
      <w:pPr>
        <w:shd w:val="clear" w:color="auto" w:fill="333333"/>
        <w:ind w:firstLine="0"/>
        <w:jc w:val="left"/>
        <w:rPr>
          <w:rFonts w:ascii="Times New Roman" w:eastAsia="Times New Roman" w:hAnsi="Times New Roman" w:cs="Times New Roman"/>
          <w:color w:val="FFFFFF"/>
          <w:sz w:val="27"/>
          <w:szCs w:val="27"/>
          <w:lang w:eastAsia="ru-RU"/>
        </w:rPr>
      </w:pPr>
      <w:r w:rsidRPr="002B4AF1">
        <w:rPr>
          <w:rFonts w:ascii="Times New Roman" w:eastAsia="Times New Roman" w:hAnsi="Times New Roman" w:cs="Times New Roman"/>
          <w:color w:val="FFFFFF"/>
          <w:sz w:val="27"/>
          <w:szCs w:val="27"/>
          <w:lang w:eastAsia="ru-RU"/>
        </w:rPr>
        <w:t>Парадокс: в начале 1990-х годов за эту историю бы дрались ведущие республиканские СМИ, а сейчас она не заинтересовала бы даже третьесортную районную газетенку. Да и, казалось, всех их уже опубликовали, все «</w:t>
      </w:r>
      <w:proofErr w:type="spellStart"/>
      <w:r w:rsidRPr="002B4AF1">
        <w:rPr>
          <w:rFonts w:ascii="Times New Roman" w:eastAsia="Times New Roman" w:hAnsi="Times New Roman" w:cs="Times New Roman"/>
          <w:color w:val="FFFFFF"/>
          <w:sz w:val="27"/>
          <w:szCs w:val="27"/>
          <w:lang w:eastAsia="ru-RU"/>
        </w:rPr>
        <w:t>контактеры</w:t>
      </w:r>
      <w:proofErr w:type="spellEnd"/>
      <w:r w:rsidRPr="002B4AF1">
        <w:rPr>
          <w:rFonts w:ascii="Times New Roman" w:eastAsia="Times New Roman" w:hAnsi="Times New Roman" w:cs="Times New Roman"/>
          <w:color w:val="FFFFFF"/>
          <w:sz w:val="27"/>
          <w:szCs w:val="27"/>
          <w:lang w:eastAsia="ru-RU"/>
        </w:rPr>
        <w:t>» поспешили рассказать о своих откровениях в «блаженных девяностых» и об этом благополучно забыли. Однако у каждого правила есть и свои исключения.</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Об описанных наблюдениях потом докладывалось на сборе нашей секции АЯ и конференциях в Томске в 1988–1992 годах. На третий день утром участники экспедиции начали возвращение домой по уже известной схеме. Что касается проб грунта с места посадки и вне её, то каких-то существенных отличий между пробами по результатам спектрального анализа не было обнаружено. Причина, по нашему мнению, заключается в том, что предполагаемая посадка НЛО была здесь несколько лет назад. И поле за этот период многократно перепахивалось с перемешиванием участков и изменением </w:t>
      </w:r>
      <w:proofErr w:type="spellStart"/>
      <w:r w:rsidRPr="002B4AF1">
        <w:rPr>
          <w:rFonts w:ascii="Times New Roman" w:eastAsia="Times New Roman" w:hAnsi="Times New Roman" w:cs="Times New Roman"/>
          <w:color w:val="000000"/>
          <w:sz w:val="27"/>
          <w:szCs w:val="27"/>
          <w:lang w:eastAsia="ru-RU"/>
        </w:rPr>
        <w:t>химсостава</w:t>
      </w:r>
      <w:proofErr w:type="spellEnd"/>
      <w:r w:rsidRPr="002B4AF1">
        <w:rPr>
          <w:rFonts w:ascii="Times New Roman" w:eastAsia="Times New Roman" w:hAnsi="Times New Roman" w:cs="Times New Roman"/>
          <w:color w:val="000000"/>
          <w:sz w:val="27"/>
          <w:szCs w:val="27"/>
          <w:lang w:eastAsia="ru-RU"/>
        </w:rPr>
        <w:t>.</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b/>
          <w:bCs/>
          <w:color w:val="000000"/>
          <w:sz w:val="27"/>
          <w:szCs w:val="27"/>
          <w:lang w:eastAsia="ru-RU"/>
        </w:rPr>
        <w:t>Эдуард Ермилов, кандидат технических наук, доцент, Руководитель Нижегородской (Горьковской) секции изучения ААЯ при НТО РЭС им. А.С. Попова</w:t>
      </w:r>
    </w:p>
    <w:p w:rsidR="002B4AF1" w:rsidRPr="002B4AF1" w:rsidRDefault="002B4AF1" w:rsidP="002B4AF1">
      <w:pPr>
        <w:shd w:val="clear" w:color="auto" w:fill="FFFFFF"/>
        <w:spacing w:before="100" w:beforeAutospacing="1" w:after="100" w:afterAutospacing="1"/>
        <w:ind w:firstLine="0"/>
        <w:jc w:val="center"/>
        <w:outlineLvl w:val="2"/>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О феноменах «Пермской зоны»</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В 1981–1982 годах я входила в состав лаборатории </w:t>
      </w:r>
      <w:proofErr w:type="spellStart"/>
      <w:r w:rsidRPr="002B4AF1">
        <w:rPr>
          <w:rFonts w:ascii="Times New Roman" w:eastAsia="Times New Roman" w:hAnsi="Times New Roman" w:cs="Times New Roman"/>
          <w:color w:val="000000"/>
          <w:sz w:val="27"/>
          <w:szCs w:val="27"/>
          <w:lang w:eastAsia="ru-RU"/>
        </w:rPr>
        <w:t>биоэлектроники</w:t>
      </w:r>
      <w:proofErr w:type="spellEnd"/>
      <w:r w:rsidRPr="002B4AF1">
        <w:rPr>
          <w:rFonts w:ascii="Times New Roman" w:eastAsia="Times New Roman" w:hAnsi="Times New Roman" w:cs="Times New Roman"/>
          <w:color w:val="000000"/>
          <w:sz w:val="27"/>
          <w:szCs w:val="27"/>
          <w:lang w:eastAsia="ru-RU"/>
        </w:rPr>
        <w:t xml:space="preserve"> при Минском областном Научно-техническом обществе радиоэлектроники и связи им. А. С. Попова (НТО РЭС им. А. С. Попова). Периодически я напрашивалась на участие в различных исследованиях.</w:t>
      </w:r>
    </w:p>
    <w:p w:rsidR="002B4AF1" w:rsidRPr="002B4AF1" w:rsidRDefault="002B4AF1" w:rsidP="002B4AF1">
      <w:pPr>
        <w:shd w:val="clear" w:color="auto" w:fill="333333"/>
        <w:ind w:firstLine="0"/>
        <w:jc w:val="left"/>
        <w:rPr>
          <w:rFonts w:ascii="Arial" w:eastAsia="Times New Roman" w:hAnsi="Arial" w:cs="Arial"/>
          <w:b/>
          <w:bCs/>
          <w:color w:val="FFFFFF"/>
          <w:sz w:val="24"/>
          <w:szCs w:val="24"/>
          <w:lang w:eastAsia="ru-RU"/>
        </w:rPr>
      </w:pPr>
      <w:r w:rsidRPr="002B4AF1">
        <w:rPr>
          <w:rFonts w:ascii="Arial" w:eastAsia="Times New Roman" w:hAnsi="Arial" w:cs="Arial"/>
          <w:b/>
          <w:bCs/>
          <w:color w:val="FFFFFF"/>
          <w:sz w:val="24"/>
          <w:szCs w:val="24"/>
          <w:lang w:eastAsia="ru-RU"/>
        </w:rPr>
        <w:t>Также по теме</w:t>
      </w:r>
    </w:p>
    <w:p w:rsidR="002B4AF1" w:rsidRPr="002B4AF1" w:rsidRDefault="002B4AF1" w:rsidP="002B4AF1">
      <w:pPr>
        <w:shd w:val="clear" w:color="auto" w:fill="333333"/>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drawing>
          <wp:inline distT="0" distB="0" distL="0" distR="0" wp14:anchorId="3FCBDA09" wp14:editId="0A785BD2">
            <wp:extent cx="952500" cy="952500"/>
            <wp:effectExtent l="0" t="0" r="0" b="0"/>
            <wp:docPr id="10" name="Рисунок 10" descr="https://www.ufo-com.net/upload/iblock/4db/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ufo-com.net/upload/iblock/4db/2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B4AF1" w:rsidRPr="002B4AF1" w:rsidRDefault="002B4AF1" w:rsidP="002B4AF1">
      <w:pPr>
        <w:shd w:val="clear" w:color="auto" w:fill="333333"/>
        <w:ind w:firstLine="0"/>
        <w:jc w:val="left"/>
        <w:rPr>
          <w:rFonts w:ascii="Times New Roman" w:eastAsia="Times New Roman" w:hAnsi="Times New Roman" w:cs="Times New Roman"/>
          <w:color w:val="FFFFFF"/>
          <w:sz w:val="27"/>
          <w:szCs w:val="27"/>
          <w:lang w:eastAsia="ru-RU"/>
        </w:rPr>
      </w:pPr>
      <w:r w:rsidRPr="002B4AF1">
        <w:rPr>
          <w:rFonts w:ascii="Times New Roman" w:eastAsia="Times New Roman" w:hAnsi="Times New Roman" w:cs="Times New Roman"/>
          <w:color w:val="FFFFFF"/>
          <w:sz w:val="27"/>
          <w:szCs w:val="27"/>
          <w:lang w:eastAsia="ru-RU"/>
        </w:rPr>
        <w:t>«</w:t>
      </w:r>
      <w:proofErr w:type="spellStart"/>
      <w:r w:rsidRPr="002B4AF1">
        <w:rPr>
          <w:rFonts w:ascii="Times New Roman" w:eastAsia="Times New Roman" w:hAnsi="Times New Roman" w:cs="Times New Roman"/>
          <w:color w:val="FFFFFF"/>
          <w:sz w:val="27"/>
          <w:szCs w:val="27"/>
          <w:lang w:eastAsia="ru-RU"/>
        </w:rPr>
        <w:t>Уфоком</w:t>
      </w:r>
      <w:proofErr w:type="spellEnd"/>
      <w:r w:rsidRPr="002B4AF1">
        <w:rPr>
          <w:rFonts w:ascii="Times New Roman" w:eastAsia="Times New Roman" w:hAnsi="Times New Roman" w:cs="Times New Roman"/>
          <w:color w:val="FFFFFF"/>
          <w:sz w:val="27"/>
          <w:szCs w:val="27"/>
          <w:lang w:eastAsia="ru-RU"/>
        </w:rPr>
        <w:t xml:space="preserve">» продолжает рассказывать об интереснейшем этапе становления современных исследований аномальных явлений в Беларуси. В прошлой статье мы частично смогли восстановить архив Комиссии по АЯ. Хотя в Минске так и не заработало полноценное представительство Комиссии, в то время в Беларуси действовала мощная и слаженная группа, собиравшаяся под эгидой секции </w:t>
      </w:r>
      <w:proofErr w:type="spellStart"/>
      <w:r w:rsidRPr="002B4AF1">
        <w:rPr>
          <w:rFonts w:ascii="Times New Roman" w:eastAsia="Times New Roman" w:hAnsi="Times New Roman" w:cs="Times New Roman"/>
          <w:color w:val="FFFFFF"/>
          <w:sz w:val="27"/>
          <w:szCs w:val="27"/>
          <w:lang w:eastAsia="ru-RU"/>
        </w:rPr>
        <w:lastRenderedPageBreak/>
        <w:t>биоэлектроники</w:t>
      </w:r>
      <w:proofErr w:type="spellEnd"/>
      <w:r w:rsidRPr="002B4AF1">
        <w:rPr>
          <w:rFonts w:ascii="Times New Roman" w:eastAsia="Times New Roman" w:hAnsi="Times New Roman" w:cs="Times New Roman"/>
          <w:color w:val="FFFFFF"/>
          <w:sz w:val="27"/>
          <w:szCs w:val="27"/>
          <w:lang w:eastAsia="ru-RU"/>
        </w:rPr>
        <w:t xml:space="preserve"> при Минском областном научно-техническом обществе радиоэлектроники и связи им. А. С. Попова.</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Так, по моему настоянию меня связали с Э.А. Ермиловым – председателем Нижегородской областной секции по изучению аномальных явлений при НТО РЭС им. Попова. О нем, кстати, была информация и на страницах «</w:t>
      </w:r>
      <w:proofErr w:type="spellStart"/>
      <w:r w:rsidRPr="002B4AF1">
        <w:rPr>
          <w:rFonts w:ascii="Times New Roman" w:eastAsia="Times New Roman" w:hAnsi="Times New Roman" w:cs="Times New Roman"/>
          <w:color w:val="000000"/>
          <w:sz w:val="27"/>
          <w:szCs w:val="27"/>
          <w:lang w:eastAsia="ru-RU"/>
        </w:rPr>
        <w:t>Уфокома</w:t>
      </w:r>
      <w:proofErr w:type="spellEnd"/>
      <w:r w:rsidRPr="002B4AF1">
        <w:rPr>
          <w:rFonts w:ascii="Times New Roman" w:eastAsia="Times New Roman" w:hAnsi="Times New Roman" w:cs="Times New Roman"/>
          <w:color w:val="000000"/>
          <w:sz w:val="27"/>
          <w:szCs w:val="27"/>
          <w:lang w:eastAsia="ru-RU"/>
        </w:rPr>
        <w:t>». Летом 1987 года им была организована экспедиция в составе членов своей секции и членов такой же секции г. Перми в так называемую «Пермскую зону», позднее названную «М-</w:t>
      </w:r>
      <w:proofErr w:type="spellStart"/>
      <w:r w:rsidRPr="002B4AF1">
        <w:rPr>
          <w:rFonts w:ascii="Times New Roman" w:eastAsia="Times New Roman" w:hAnsi="Times New Roman" w:cs="Times New Roman"/>
          <w:color w:val="000000"/>
          <w:sz w:val="27"/>
          <w:szCs w:val="27"/>
          <w:lang w:eastAsia="ru-RU"/>
        </w:rPr>
        <w:t>ским</w:t>
      </w:r>
      <w:proofErr w:type="spellEnd"/>
      <w:r w:rsidRPr="002B4AF1">
        <w:rPr>
          <w:rFonts w:ascii="Times New Roman" w:eastAsia="Times New Roman" w:hAnsi="Times New Roman" w:cs="Times New Roman"/>
          <w:color w:val="000000"/>
          <w:sz w:val="27"/>
          <w:szCs w:val="27"/>
          <w:lang w:eastAsia="ru-RU"/>
        </w:rPr>
        <w:t xml:space="preserve"> треугольником». Вот к ним я и примкнула.</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В Перми члены местной группы свели нас с бывшим горным инженером Эмилем Федоровичем Бачуриным – первооткрывателем этой зоны. Нам тогда он рассказал следующую историю её обнаружения. В 1983 он, проезжая в тех местах на машине, увидел вдали «светящийся столб». Измеряя в период передвижения азимуты этого свечения, он на карте рассчитал ее местоположение – возле деревни </w:t>
      </w:r>
      <w:proofErr w:type="spellStart"/>
      <w:r w:rsidRPr="002B4AF1">
        <w:rPr>
          <w:rFonts w:ascii="Times New Roman" w:eastAsia="Times New Roman" w:hAnsi="Times New Roman" w:cs="Times New Roman"/>
          <w:color w:val="000000"/>
          <w:sz w:val="27"/>
          <w:szCs w:val="27"/>
          <w:lang w:eastAsia="ru-RU"/>
        </w:rPr>
        <w:t>Молёбка</w:t>
      </w:r>
      <w:proofErr w:type="spellEnd"/>
      <w:r w:rsidRPr="002B4AF1">
        <w:rPr>
          <w:rFonts w:ascii="Times New Roman" w:eastAsia="Times New Roman" w:hAnsi="Times New Roman" w:cs="Times New Roman"/>
          <w:color w:val="000000"/>
          <w:sz w:val="27"/>
          <w:szCs w:val="27"/>
          <w:lang w:eastAsia="ru-RU"/>
        </w:rPr>
        <w:t>.</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drawing>
          <wp:inline distT="0" distB="0" distL="0" distR="0" wp14:anchorId="3C91CE88" wp14:editId="40AD0D20">
            <wp:extent cx="5467350" cy="3874984"/>
            <wp:effectExtent l="0" t="0" r="0" b="0"/>
            <wp:docPr id="11" name="Рисунок 11" descr="На перроне вокзала в Перми; слева направо Екатерина Агеенкова (Минск), Владимир Прошкин (Выкса), Галина Кириенкова, Вадим Грачёв, Татьяна Добрынина, Алексей Чудаков (Выкса), Владимир Водзинский, Галина Пименова, Евгений Кузнецов (Выкса), Сергей и Эдуард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 перроне вокзала в Перми; слева направо Екатерина Агеенкова (Минск), Владимир Прошкин (Выкса), Галина Кириенкова, Вадим Грачёв, Татьяна Добрынина, Алексей Чудаков (Выкса), Владимир Водзинский, Галина Пименова, Евгений Кузнецов (Выкса), Сергей и Эдуард 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7350" cy="3874984"/>
                    </a:xfrm>
                    <a:prstGeom prst="rect">
                      <a:avLst/>
                    </a:prstGeom>
                    <a:noFill/>
                    <a:ln>
                      <a:noFill/>
                    </a:ln>
                  </pic:spPr>
                </pic:pic>
              </a:graphicData>
            </a:graphic>
          </wp:inline>
        </w:drawing>
      </w:r>
    </w:p>
    <w:p w:rsidR="002B4AF1" w:rsidRPr="002B4AF1" w:rsidRDefault="002B4AF1" w:rsidP="002B4AF1">
      <w:pPr>
        <w:shd w:val="clear" w:color="auto" w:fill="FFFFFF"/>
        <w:ind w:firstLine="0"/>
        <w:jc w:val="center"/>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 xml:space="preserve">На перроне вокзала в Перми; слева направо Екатерина Агеенкова (Минск), Владимир </w:t>
      </w:r>
      <w:proofErr w:type="spellStart"/>
      <w:r w:rsidRPr="002B4AF1">
        <w:rPr>
          <w:rFonts w:ascii="Times New Roman" w:eastAsia="Times New Roman" w:hAnsi="Times New Roman" w:cs="Times New Roman"/>
          <w:b/>
          <w:bCs/>
          <w:color w:val="000000"/>
          <w:sz w:val="27"/>
          <w:szCs w:val="27"/>
          <w:lang w:eastAsia="ru-RU"/>
        </w:rPr>
        <w:t>Прошкин</w:t>
      </w:r>
      <w:proofErr w:type="spellEnd"/>
      <w:r w:rsidRPr="002B4AF1">
        <w:rPr>
          <w:rFonts w:ascii="Times New Roman" w:eastAsia="Times New Roman" w:hAnsi="Times New Roman" w:cs="Times New Roman"/>
          <w:b/>
          <w:bCs/>
          <w:color w:val="000000"/>
          <w:sz w:val="27"/>
          <w:szCs w:val="27"/>
          <w:lang w:eastAsia="ru-RU"/>
        </w:rPr>
        <w:t xml:space="preserve"> (Выкса), Галина </w:t>
      </w:r>
      <w:proofErr w:type="spellStart"/>
      <w:r w:rsidRPr="002B4AF1">
        <w:rPr>
          <w:rFonts w:ascii="Times New Roman" w:eastAsia="Times New Roman" w:hAnsi="Times New Roman" w:cs="Times New Roman"/>
          <w:b/>
          <w:bCs/>
          <w:color w:val="000000"/>
          <w:sz w:val="27"/>
          <w:szCs w:val="27"/>
          <w:lang w:eastAsia="ru-RU"/>
        </w:rPr>
        <w:t>Кириенкова</w:t>
      </w:r>
      <w:proofErr w:type="spellEnd"/>
      <w:r w:rsidRPr="002B4AF1">
        <w:rPr>
          <w:rFonts w:ascii="Times New Roman" w:eastAsia="Times New Roman" w:hAnsi="Times New Roman" w:cs="Times New Roman"/>
          <w:b/>
          <w:bCs/>
          <w:color w:val="000000"/>
          <w:sz w:val="27"/>
          <w:szCs w:val="27"/>
          <w:lang w:eastAsia="ru-RU"/>
        </w:rPr>
        <w:t xml:space="preserve">, Вадим Грачёв, Татьяна Добрынина, Алексей Чудаков (Выкса), Владимир </w:t>
      </w:r>
      <w:proofErr w:type="spellStart"/>
      <w:r w:rsidRPr="002B4AF1">
        <w:rPr>
          <w:rFonts w:ascii="Times New Roman" w:eastAsia="Times New Roman" w:hAnsi="Times New Roman" w:cs="Times New Roman"/>
          <w:b/>
          <w:bCs/>
          <w:color w:val="000000"/>
          <w:sz w:val="27"/>
          <w:szCs w:val="27"/>
          <w:lang w:eastAsia="ru-RU"/>
        </w:rPr>
        <w:t>Водзинский</w:t>
      </w:r>
      <w:proofErr w:type="spellEnd"/>
      <w:r w:rsidRPr="002B4AF1">
        <w:rPr>
          <w:rFonts w:ascii="Times New Roman" w:eastAsia="Times New Roman" w:hAnsi="Times New Roman" w:cs="Times New Roman"/>
          <w:b/>
          <w:bCs/>
          <w:color w:val="000000"/>
          <w:sz w:val="27"/>
          <w:szCs w:val="27"/>
          <w:lang w:eastAsia="ru-RU"/>
        </w:rPr>
        <w:t>, Галина Пименова, Евгений Кузнецов (Выкса), Сергей и Эдуард Ермиловы.</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Будучи охотником, он решил посетить этот участок. Было зимнее время, но в одном месте (излучине реки Сылва) он обнаружил круглое пятно около 60 метров в диаметре и не покрытое снегом. Он решил, что это место является местом посадки НЛО, написал в Комиссию по аномальным явлениям.</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lastRenderedPageBreak/>
        <w:t>В 1986 году это место посетила совместная пермская и нижегородская группа исследователей, а ее отчет получил распространение во всех исследовательских группах СССР. «Странности», которые отметила эта группа, были следующие: наличие на территории камней в форме «кирпичей» и холмики необычной формы, поросшие дёрном. С «кирпичами» все было понятно. Для нас, жителей районов, где двигались ледники, все камни должны быть округлыми. А зона, открытая Э. Бачуриным, располагалась в отрогах Уральских гор, и там повсеместно имеются выходы слоистых горных пород, т.е. там везде камни плоские, а многие из них напоминают кирпичи. А вот с холмиками следовало разобраться.</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Первое, что бросилось в глаза, когда мы вышли на нужную поляну, это то, что там росла высоченная в рост человека крапива. Я обошла вокруг такие участки, они оказались практически прямоугольной формы. Вывод напрашивался сам собой – эти места перепахивались, удобрялись человеком и использовались ранее под посевы. Я сама выросла в частном доме и знаю, что у крапивы поверхностные корни, и они любят удобренную землю. Отсюда и ее громадные размеры в той «аномальной зоне».</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Сам собой напрашивался вывод, что холмики с прямоугольными сторонами являются заросшими дёрном остатками фундаментов, стоявших на этой территории строений. С моей гипотезой согласились. Однако тут же возникли шуточки по поводу того, что после вскрытия печатей гробницы Тутанхамона по тем или иным причинам скоропостижно скончались несколько археологов. А вдруг предполагаемые инопланетяне тоже чего-нибудь тут наколдовали. Пока мы стояли вокруг и хихикали по этому поводу, один из членов экспедиции взял лопату и просто начал раскапывать один из холмиков как раз в том месте, где по моему предположению находилась печь в доме. Он очень быстро докопался до «культурного слоя» – множества осколков посуды и обломков утвари. Обрадовавшись, все подхватили подсобные предметы и стали ковыряться в земле. Лично я нашла обломок какого-то предмета обожженной и глазурованной белой глины, значение которого мне было непонятно. Я просто бросила его себе в рюкзак. История с ним имела свое продолжение уже в Минске.</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Позднее несколько членов группы занимались опросом жителей деревни </w:t>
      </w:r>
      <w:proofErr w:type="spellStart"/>
      <w:r w:rsidRPr="002B4AF1">
        <w:rPr>
          <w:rFonts w:ascii="Times New Roman" w:eastAsia="Times New Roman" w:hAnsi="Times New Roman" w:cs="Times New Roman"/>
          <w:color w:val="000000"/>
          <w:sz w:val="27"/>
          <w:szCs w:val="27"/>
          <w:lang w:eastAsia="ru-RU"/>
        </w:rPr>
        <w:t>Молёбка</w:t>
      </w:r>
      <w:proofErr w:type="spellEnd"/>
      <w:r w:rsidRPr="002B4AF1">
        <w:rPr>
          <w:rFonts w:ascii="Times New Roman" w:eastAsia="Times New Roman" w:hAnsi="Times New Roman" w:cs="Times New Roman"/>
          <w:color w:val="000000"/>
          <w:sz w:val="27"/>
          <w:szCs w:val="27"/>
          <w:lang w:eastAsia="ru-RU"/>
        </w:rPr>
        <w:t xml:space="preserve"> и выяснили, что на том месте и в самом деле стояли несколько хуторов, жители которые в 1960-е годы были оттуда отселены в период каких-то укрупнений или что-то вроде этого.</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Лишь с 1989 года, когда здесь побывал журналист рижской газеты «Советская молодежь» Павел Мухортов, здесь начался настоящий шабаш и массовая истерия. Это явление при этом было названо «</w:t>
      </w:r>
      <w:proofErr w:type="spellStart"/>
      <w:r w:rsidRPr="002B4AF1">
        <w:rPr>
          <w:rFonts w:ascii="Times New Roman" w:eastAsia="Times New Roman" w:hAnsi="Times New Roman" w:cs="Times New Roman"/>
          <w:color w:val="000000"/>
          <w:sz w:val="27"/>
          <w:szCs w:val="27"/>
          <w:lang w:eastAsia="ru-RU"/>
        </w:rPr>
        <w:t>мухортовщиной</w:t>
      </w:r>
      <w:proofErr w:type="spellEnd"/>
      <w:r w:rsidRPr="002B4AF1">
        <w:rPr>
          <w:rFonts w:ascii="Times New Roman" w:eastAsia="Times New Roman" w:hAnsi="Times New Roman" w:cs="Times New Roman"/>
          <w:color w:val="000000"/>
          <w:sz w:val="27"/>
          <w:szCs w:val="27"/>
          <w:lang w:eastAsia="ru-RU"/>
        </w:rPr>
        <w:t>». Страна скатывалась в период, когда, </w:t>
      </w:r>
      <w:hyperlink r:id="rId18" w:history="1">
        <w:r w:rsidRPr="002B4AF1">
          <w:rPr>
            <w:rFonts w:ascii="Times New Roman" w:eastAsia="Times New Roman" w:hAnsi="Times New Roman" w:cs="Times New Roman"/>
            <w:color w:val="0000FF"/>
            <w:sz w:val="27"/>
            <w:szCs w:val="27"/>
            <w:u w:val="single"/>
            <w:lang w:eastAsia="ru-RU"/>
          </w:rPr>
          <w:t xml:space="preserve">по выражению W.M. </w:t>
        </w:r>
        <w:proofErr w:type="spellStart"/>
        <w:r w:rsidRPr="002B4AF1">
          <w:rPr>
            <w:rFonts w:ascii="Times New Roman" w:eastAsia="Times New Roman" w:hAnsi="Times New Roman" w:cs="Times New Roman"/>
            <w:color w:val="0000FF"/>
            <w:sz w:val="27"/>
            <w:szCs w:val="27"/>
            <w:u w:val="single"/>
            <w:lang w:eastAsia="ru-RU"/>
          </w:rPr>
          <w:t>Alnor</w:t>
        </w:r>
        <w:proofErr w:type="spellEnd"/>
      </w:hyperlink>
      <w:r w:rsidRPr="002B4AF1">
        <w:rPr>
          <w:rFonts w:ascii="Times New Roman" w:eastAsia="Times New Roman" w:hAnsi="Times New Roman" w:cs="Times New Roman"/>
          <w:color w:val="000000"/>
          <w:sz w:val="27"/>
          <w:szCs w:val="27"/>
          <w:lang w:eastAsia="ru-RU"/>
        </w:rPr>
        <w:t>, оккультизм Нью-</w:t>
      </w:r>
      <w:proofErr w:type="spellStart"/>
      <w:r w:rsidRPr="002B4AF1">
        <w:rPr>
          <w:rFonts w:ascii="Times New Roman" w:eastAsia="Times New Roman" w:hAnsi="Times New Roman" w:cs="Times New Roman"/>
          <w:color w:val="000000"/>
          <w:sz w:val="27"/>
          <w:szCs w:val="27"/>
          <w:lang w:eastAsia="ru-RU"/>
        </w:rPr>
        <w:t>эйдж</w:t>
      </w:r>
      <w:proofErr w:type="spellEnd"/>
      <w:r w:rsidRPr="002B4AF1">
        <w:rPr>
          <w:rFonts w:ascii="Times New Roman" w:eastAsia="Times New Roman" w:hAnsi="Times New Roman" w:cs="Times New Roman"/>
          <w:color w:val="000000"/>
          <w:sz w:val="27"/>
          <w:szCs w:val="27"/>
          <w:lang w:eastAsia="ru-RU"/>
        </w:rPr>
        <w:t xml:space="preserve"> стал для многих людей в СССР новой религией и псевдонаукой. Кстати, в тот период окружение П. Мухортова утверждало, что ранее он учился в школе КГБ, но не закончил ее по состоянию здоровья. Правда, по состоянию того же </w:t>
      </w:r>
      <w:r w:rsidRPr="002B4AF1">
        <w:rPr>
          <w:rFonts w:ascii="Times New Roman" w:eastAsia="Times New Roman" w:hAnsi="Times New Roman" w:cs="Times New Roman"/>
          <w:color w:val="000000"/>
          <w:sz w:val="27"/>
          <w:szCs w:val="27"/>
          <w:lang w:eastAsia="ru-RU"/>
        </w:rPr>
        <w:lastRenderedPageBreak/>
        <w:t>здоровья он входил в отряд космонавтов и готовился к полету в космос. Но это уже совсем другая история.</w:t>
      </w:r>
    </w:p>
    <w:p w:rsidR="002B4AF1" w:rsidRPr="002B4AF1" w:rsidRDefault="002B4AF1" w:rsidP="002B4AF1">
      <w:pPr>
        <w:shd w:val="clear" w:color="auto" w:fill="333333"/>
        <w:ind w:firstLine="0"/>
        <w:jc w:val="left"/>
        <w:rPr>
          <w:rFonts w:ascii="Arial" w:eastAsia="Times New Roman" w:hAnsi="Arial" w:cs="Arial"/>
          <w:b/>
          <w:bCs/>
          <w:color w:val="FFFFFF"/>
          <w:sz w:val="24"/>
          <w:szCs w:val="24"/>
          <w:lang w:eastAsia="ru-RU"/>
        </w:rPr>
      </w:pPr>
      <w:r w:rsidRPr="002B4AF1">
        <w:rPr>
          <w:rFonts w:ascii="Arial" w:eastAsia="Times New Roman" w:hAnsi="Arial" w:cs="Arial"/>
          <w:b/>
          <w:bCs/>
          <w:color w:val="FFFFFF"/>
          <w:sz w:val="24"/>
          <w:szCs w:val="24"/>
          <w:lang w:eastAsia="ru-RU"/>
        </w:rPr>
        <w:t>Также по теме</w:t>
      </w:r>
    </w:p>
    <w:p w:rsidR="002B4AF1" w:rsidRPr="002B4AF1" w:rsidRDefault="002B4AF1" w:rsidP="002B4AF1">
      <w:pPr>
        <w:shd w:val="clear" w:color="auto" w:fill="333333"/>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drawing>
          <wp:inline distT="0" distB="0" distL="0" distR="0" wp14:anchorId="5C26DAE9" wp14:editId="59A8F3C9">
            <wp:extent cx="952500" cy="952500"/>
            <wp:effectExtent l="0" t="0" r="0" b="0"/>
            <wp:docPr id="12" name="Рисунок 12" descr="https://www.ufo-com.net/upload/iblock/cf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ufo-com.net/upload/iblock/cf1/2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2B4AF1" w:rsidRPr="002B4AF1" w:rsidRDefault="002B4AF1" w:rsidP="002B4AF1">
      <w:pPr>
        <w:shd w:val="clear" w:color="auto" w:fill="333333"/>
        <w:ind w:firstLine="0"/>
        <w:jc w:val="left"/>
        <w:rPr>
          <w:rFonts w:ascii="Times New Roman" w:eastAsia="Times New Roman" w:hAnsi="Times New Roman" w:cs="Times New Roman"/>
          <w:color w:val="FFFFFF"/>
          <w:sz w:val="27"/>
          <w:szCs w:val="27"/>
          <w:lang w:eastAsia="ru-RU"/>
        </w:rPr>
      </w:pPr>
      <w:r w:rsidRPr="002B4AF1">
        <w:rPr>
          <w:rFonts w:ascii="Times New Roman" w:eastAsia="Times New Roman" w:hAnsi="Times New Roman" w:cs="Times New Roman"/>
          <w:color w:val="FFFFFF"/>
          <w:sz w:val="27"/>
          <w:szCs w:val="27"/>
          <w:lang w:eastAsia="ru-RU"/>
        </w:rPr>
        <w:t xml:space="preserve">Почти любое событие со временем, как хорошее вино, настаивается и приобретает все большую историческую значимость. Мы мало знаем про то, как формировались в Беларуси первые группы по изучению аномальных явлений и еще меньше у нас документальных материалов о том периоде. О том, как все начиналось, мы побеседовали с кандидатом психологических наук Екатериной Кузьминичной </w:t>
      </w:r>
      <w:proofErr w:type="spellStart"/>
      <w:r w:rsidRPr="002B4AF1">
        <w:rPr>
          <w:rFonts w:ascii="Times New Roman" w:eastAsia="Times New Roman" w:hAnsi="Times New Roman" w:cs="Times New Roman"/>
          <w:color w:val="FFFFFF"/>
          <w:sz w:val="27"/>
          <w:szCs w:val="27"/>
          <w:lang w:eastAsia="ru-RU"/>
        </w:rPr>
        <w:t>Агеенковой</w:t>
      </w:r>
      <w:proofErr w:type="spellEnd"/>
      <w:r w:rsidRPr="002B4AF1">
        <w:rPr>
          <w:rFonts w:ascii="Times New Roman" w:eastAsia="Times New Roman" w:hAnsi="Times New Roman" w:cs="Times New Roman"/>
          <w:color w:val="FFFFFF"/>
          <w:sz w:val="27"/>
          <w:szCs w:val="27"/>
          <w:lang w:eastAsia="ru-RU"/>
        </w:rPr>
        <w:t>, которая стояла у истоков этой уфологической сказки.</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В этом месте был ещё один знаковый для меня случай. Руководитель экспедиции Э.А. Ермилов привез с собой множество различной аппаратуры и занимался какими-то замерами. В какой-то момент он ходил по всей территории и измерял уровень радиоактивности. При подходе к тому месту, где стояла я, его датчики отметили повышенный радиоактивный фон. Повышенные показатели давала моя штормовка и особенно – мои полукеды.</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Все было закономерно. Я поехала в экспедицию спустя год после аварии на Чернобыльской атомной станции. Я в составе небольшой бригады от Института кардиологии, где работала в тот момент, участвовала в медицинских исследованиях в южных районах Беларуси, близких к месту аварии. Во всяком случае, мы работали и 60-километровой зоне. По возвращению я не стала выбрасывать по романтическим соображениям свою походную штормовку, я её просто постирала несколько раз. А вот по поводу полукед – просто «жаба» мучила. Накануне я их купила в Питере, куда в конце мая 1986 года ездила на защиту своей кандидатской диссертации. Это было ценное приобретение: белая подошва, черный верх, красная окантовка – загляденье. Другой лёгкой спортивной обуви у меня не было, и возможности купить в те времена больше не было.</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Короче, я внесла немного белорусского радиационного колорита в эти благословенные места. В Минске проверить уровень загрязнения одежды не представлялось возможным, в нашем институте накануне изъяли всю радиометрическую аппаратуру. Э. Ермилов сказал, что моя одежда сильно </w:t>
      </w:r>
      <w:proofErr w:type="spellStart"/>
      <w:r w:rsidRPr="002B4AF1">
        <w:rPr>
          <w:rFonts w:ascii="Times New Roman" w:eastAsia="Times New Roman" w:hAnsi="Times New Roman" w:cs="Times New Roman"/>
          <w:color w:val="000000"/>
          <w:sz w:val="27"/>
          <w:szCs w:val="27"/>
          <w:lang w:eastAsia="ru-RU"/>
        </w:rPr>
        <w:t>фонит</w:t>
      </w:r>
      <w:proofErr w:type="spellEnd"/>
      <w:r w:rsidRPr="002B4AF1">
        <w:rPr>
          <w:rFonts w:ascii="Times New Roman" w:eastAsia="Times New Roman" w:hAnsi="Times New Roman" w:cs="Times New Roman"/>
          <w:color w:val="000000"/>
          <w:sz w:val="27"/>
          <w:szCs w:val="27"/>
          <w:lang w:eastAsia="ru-RU"/>
        </w:rPr>
        <w:t>, посоветовал её уничтожить по приезде домой. Я этого не сделала, мы в Беларуси уже жили в новой реальности, и такие действия уже никак не помогли бы.</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А теперь обещанное продолжение по поводу непонятного обломка, откопанного мною в «аномальной зоне». Мой друг химик сделал его химический анализ, это </w:t>
      </w:r>
      <w:r w:rsidRPr="002B4AF1">
        <w:rPr>
          <w:rFonts w:ascii="Times New Roman" w:eastAsia="Times New Roman" w:hAnsi="Times New Roman" w:cs="Times New Roman"/>
          <w:color w:val="000000"/>
          <w:sz w:val="27"/>
          <w:szCs w:val="27"/>
          <w:lang w:eastAsia="ru-RU"/>
        </w:rPr>
        <w:lastRenderedPageBreak/>
        <w:t xml:space="preserve">и в самом деле была белая глина, покрытая глазурью известного состава. На одном из небольших мероприятий местных </w:t>
      </w:r>
      <w:proofErr w:type="spellStart"/>
      <w:r w:rsidRPr="002B4AF1">
        <w:rPr>
          <w:rFonts w:ascii="Times New Roman" w:eastAsia="Times New Roman" w:hAnsi="Times New Roman" w:cs="Times New Roman"/>
          <w:color w:val="000000"/>
          <w:sz w:val="27"/>
          <w:szCs w:val="27"/>
          <w:lang w:eastAsia="ru-RU"/>
        </w:rPr>
        <w:t>аномальщиков</w:t>
      </w:r>
      <w:proofErr w:type="spellEnd"/>
      <w:r w:rsidRPr="002B4AF1">
        <w:rPr>
          <w:rFonts w:ascii="Times New Roman" w:eastAsia="Times New Roman" w:hAnsi="Times New Roman" w:cs="Times New Roman"/>
          <w:color w:val="000000"/>
          <w:sz w:val="27"/>
          <w:szCs w:val="27"/>
          <w:lang w:eastAsia="ru-RU"/>
        </w:rPr>
        <w:t xml:space="preserve"> я сделала краткое критическое сообщение о результатах экспедиции и показала этот странный обломок. Один из руководителей группы местных </w:t>
      </w:r>
      <w:proofErr w:type="spellStart"/>
      <w:r w:rsidRPr="002B4AF1">
        <w:rPr>
          <w:rFonts w:ascii="Times New Roman" w:eastAsia="Times New Roman" w:hAnsi="Times New Roman" w:cs="Times New Roman"/>
          <w:color w:val="000000"/>
          <w:sz w:val="27"/>
          <w:szCs w:val="27"/>
          <w:lang w:eastAsia="ru-RU"/>
        </w:rPr>
        <w:t>оккультистов</w:t>
      </w:r>
      <w:proofErr w:type="spellEnd"/>
      <w:r w:rsidRPr="002B4AF1">
        <w:rPr>
          <w:rFonts w:ascii="Times New Roman" w:eastAsia="Times New Roman" w:hAnsi="Times New Roman" w:cs="Times New Roman"/>
          <w:color w:val="000000"/>
          <w:sz w:val="27"/>
          <w:szCs w:val="27"/>
          <w:lang w:eastAsia="ru-RU"/>
        </w:rPr>
        <w:t xml:space="preserve"> попросил отдать его ему. Он был мне не нужен, и я отдала.</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noProof/>
          <w:color w:val="000000"/>
          <w:sz w:val="27"/>
          <w:szCs w:val="27"/>
          <w:lang w:eastAsia="ru-RU"/>
        </w:rPr>
        <w:drawing>
          <wp:inline distT="0" distB="0" distL="0" distR="0" wp14:anchorId="64A85858" wp14:editId="295217B0">
            <wp:extent cx="6000750" cy="3210401"/>
            <wp:effectExtent l="0" t="0" r="0" b="9525"/>
            <wp:docPr id="13" name="Рисунок 13" descr="Рисунок «обломка» в письме Эмиля Бачурина (из личного архива М.Б. Герште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ок «обломка» в письме Эмиля Бачурина (из личного архива М.Б. Герштей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3210401"/>
                    </a:xfrm>
                    <a:prstGeom prst="rect">
                      <a:avLst/>
                    </a:prstGeom>
                    <a:noFill/>
                    <a:ln>
                      <a:noFill/>
                    </a:ln>
                  </pic:spPr>
                </pic:pic>
              </a:graphicData>
            </a:graphic>
          </wp:inline>
        </w:drawing>
      </w:r>
    </w:p>
    <w:p w:rsidR="002B4AF1" w:rsidRPr="002B4AF1" w:rsidRDefault="002B4AF1" w:rsidP="002B4AF1">
      <w:pPr>
        <w:shd w:val="clear" w:color="auto" w:fill="FFFFFF"/>
        <w:ind w:firstLine="0"/>
        <w:jc w:val="center"/>
        <w:rPr>
          <w:rFonts w:ascii="Times New Roman" w:eastAsia="Times New Roman" w:hAnsi="Times New Roman" w:cs="Times New Roman"/>
          <w:b/>
          <w:bCs/>
          <w:color w:val="000000"/>
          <w:sz w:val="27"/>
          <w:szCs w:val="27"/>
          <w:lang w:eastAsia="ru-RU"/>
        </w:rPr>
      </w:pPr>
      <w:r w:rsidRPr="002B4AF1">
        <w:rPr>
          <w:rFonts w:ascii="Times New Roman" w:eastAsia="Times New Roman" w:hAnsi="Times New Roman" w:cs="Times New Roman"/>
          <w:b/>
          <w:bCs/>
          <w:color w:val="000000"/>
          <w:sz w:val="27"/>
          <w:szCs w:val="27"/>
          <w:lang w:eastAsia="ru-RU"/>
        </w:rPr>
        <w:t>Рисунок «обломка» в письме Эмиля Бачурина (из личного архива М.Б. Герштейна).</w:t>
      </w:r>
    </w:p>
    <w:p w:rsidR="002B4AF1" w:rsidRPr="002B4AF1" w:rsidRDefault="002B4AF1" w:rsidP="002B4AF1">
      <w:pPr>
        <w:shd w:val="clear" w:color="auto" w:fill="FFFFFF"/>
        <w:ind w:firstLine="0"/>
        <w:jc w:val="center"/>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color w:val="000000"/>
          <w:sz w:val="27"/>
          <w:szCs w:val="27"/>
          <w:lang w:eastAsia="ru-RU"/>
        </w:rPr>
        <w:t xml:space="preserve">Через некоторое время я с удивлением узнала, что эта группа с помощью этой </w:t>
      </w:r>
      <w:proofErr w:type="spellStart"/>
      <w:r w:rsidRPr="002B4AF1">
        <w:rPr>
          <w:rFonts w:ascii="Times New Roman" w:eastAsia="Times New Roman" w:hAnsi="Times New Roman" w:cs="Times New Roman"/>
          <w:color w:val="000000"/>
          <w:sz w:val="27"/>
          <w:szCs w:val="27"/>
          <w:lang w:eastAsia="ru-RU"/>
        </w:rPr>
        <w:t>ерундовины</w:t>
      </w:r>
      <w:proofErr w:type="spellEnd"/>
      <w:r w:rsidRPr="002B4AF1">
        <w:rPr>
          <w:rFonts w:ascii="Times New Roman" w:eastAsia="Times New Roman" w:hAnsi="Times New Roman" w:cs="Times New Roman"/>
          <w:color w:val="000000"/>
          <w:sz w:val="27"/>
          <w:szCs w:val="27"/>
          <w:lang w:eastAsia="ru-RU"/>
        </w:rPr>
        <w:t xml:space="preserve"> вышла на контакт с инопланетянами и стала получать от них различные послания. Потом еще поползли слухи, что этот самый руководитель владеет магическим предметом, дающим какие-то «силы»… странные люди. Еще более странным оказалось и продолжение этой истории. Через пару лет один из моих знакомых, входивших в эту группу, рассказал мне, что озаботившись моим критическим отношением к этим «силам» вся эта группа (и он в том числе) под предводительством своего гуру коллективно медитировала на мою смерть. При этом этот мой знакомый с удовлетворением отметил, что в тот момент, по его наблюдениям, я вела себя более раздражительно, чем обычно. Что интересно, он потом пытался поддерживать со мной дружеские отношения. Вдвойне странные люди. И без морали.</w:t>
      </w:r>
    </w:p>
    <w:p w:rsidR="002B4AF1" w:rsidRPr="002B4AF1" w:rsidRDefault="002B4AF1" w:rsidP="002B4AF1">
      <w:pPr>
        <w:shd w:val="clear" w:color="auto" w:fill="FFFFFF"/>
        <w:spacing w:before="100" w:beforeAutospacing="1" w:after="100" w:afterAutospacing="1"/>
        <w:ind w:firstLine="0"/>
        <w:jc w:val="lef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b/>
          <w:bCs/>
          <w:color w:val="000000"/>
          <w:sz w:val="27"/>
          <w:szCs w:val="27"/>
          <w:lang w:eastAsia="ru-RU"/>
        </w:rPr>
        <w:t>Екатерина Агеенкова, доцент УО «Минский инновационный университет», кандидат психологических наук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5"/>
        <w:gridCol w:w="6370"/>
      </w:tblGrid>
      <w:tr w:rsidR="002B4AF1" w:rsidRPr="002B4AF1" w:rsidTr="002B4AF1">
        <w:trPr>
          <w:tblCellSpacing w:w="15" w:type="dxa"/>
        </w:trPr>
        <w:tc>
          <w:tcPr>
            <w:tcW w:w="0" w:type="auto"/>
            <w:hideMark/>
          </w:tcPr>
          <w:p w:rsidR="002B4AF1" w:rsidRPr="002B4AF1" w:rsidRDefault="002B4AF1" w:rsidP="002B4AF1">
            <w:pPr>
              <w:ind w:firstLine="0"/>
              <w:jc w:val="center"/>
              <w:rPr>
                <w:rFonts w:ascii="Times New Roman" w:eastAsia="Times New Roman" w:hAnsi="Times New Roman" w:cs="Times New Roman"/>
                <w:sz w:val="24"/>
                <w:szCs w:val="24"/>
                <w:lang w:eastAsia="ru-RU"/>
              </w:rPr>
            </w:pPr>
            <w:r w:rsidRPr="002B4AF1">
              <w:rPr>
                <w:rFonts w:ascii="Times New Roman" w:eastAsia="Times New Roman" w:hAnsi="Times New Roman" w:cs="Times New Roman"/>
                <w:noProof/>
                <w:sz w:val="24"/>
                <w:szCs w:val="24"/>
                <w:lang w:eastAsia="ru-RU"/>
              </w:rPr>
              <w:lastRenderedPageBreak/>
              <w:drawing>
                <wp:inline distT="0" distB="0" distL="0" distR="0" wp14:anchorId="1E839290" wp14:editId="389A71EF">
                  <wp:extent cx="1905000" cy="1905000"/>
                  <wp:effectExtent l="0" t="0" r="0" b="0"/>
                  <wp:docPr id="14"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2B4AF1" w:rsidRPr="002B4AF1" w:rsidRDefault="002B4AF1" w:rsidP="002B4AF1">
            <w:pPr>
              <w:ind w:firstLine="0"/>
              <w:jc w:val="center"/>
              <w:rPr>
                <w:rFonts w:ascii="Times New Roman" w:eastAsia="Times New Roman" w:hAnsi="Times New Roman" w:cs="Times New Roman"/>
                <w:sz w:val="24"/>
                <w:szCs w:val="24"/>
                <w:lang w:eastAsia="ru-RU"/>
              </w:rPr>
            </w:pPr>
            <w:r w:rsidRPr="002B4AF1">
              <w:rPr>
                <w:rFonts w:ascii="Times New Roman" w:eastAsia="Times New Roman" w:hAnsi="Times New Roman" w:cs="Times New Roman"/>
                <w:sz w:val="24"/>
                <w:szCs w:val="24"/>
                <w:lang w:eastAsia="ru-RU"/>
              </w:rPr>
              <w:t> </w:t>
            </w:r>
          </w:p>
        </w:tc>
        <w:tc>
          <w:tcPr>
            <w:tcW w:w="0" w:type="auto"/>
            <w:hideMark/>
          </w:tcPr>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b/>
                <w:bCs/>
                <w:color w:val="000000"/>
                <w:sz w:val="24"/>
                <w:szCs w:val="24"/>
                <w:lang w:eastAsia="ru-RU"/>
              </w:rPr>
              <w:t>Комментарий М.Б. Герштейна: «М-</w:t>
            </w:r>
            <w:proofErr w:type="spellStart"/>
            <w:r w:rsidRPr="002B4AF1">
              <w:rPr>
                <w:rFonts w:ascii="Times New Roman" w:eastAsia="Times New Roman" w:hAnsi="Times New Roman" w:cs="Times New Roman"/>
                <w:b/>
                <w:bCs/>
                <w:color w:val="000000"/>
                <w:sz w:val="24"/>
                <w:szCs w:val="24"/>
                <w:lang w:eastAsia="ru-RU"/>
              </w:rPr>
              <w:t>ский</w:t>
            </w:r>
            <w:proofErr w:type="spellEnd"/>
            <w:r w:rsidRPr="002B4AF1">
              <w:rPr>
                <w:rFonts w:ascii="Times New Roman" w:eastAsia="Times New Roman" w:hAnsi="Times New Roman" w:cs="Times New Roman"/>
                <w:b/>
                <w:bCs/>
                <w:color w:val="000000"/>
                <w:sz w:val="24"/>
                <w:szCs w:val="24"/>
                <w:lang w:eastAsia="ru-RU"/>
              </w:rPr>
              <w:t xml:space="preserve"> треугольник»: начало легенды.</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Должно быть, многие помнят, как осенью 1989 года вся страна вчитывалась в псевдонаучно-фантастические статьи Павла Мухортова «М-</w:t>
            </w:r>
            <w:proofErr w:type="spellStart"/>
            <w:r w:rsidRPr="002B4AF1">
              <w:rPr>
                <w:rFonts w:ascii="Times New Roman" w:eastAsia="Times New Roman" w:hAnsi="Times New Roman" w:cs="Times New Roman"/>
                <w:color w:val="000000"/>
                <w:sz w:val="24"/>
                <w:szCs w:val="24"/>
                <w:lang w:eastAsia="ru-RU"/>
              </w:rPr>
              <w:t>ский</w:t>
            </w:r>
            <w:proofErr w:type="spellEnd"/>
            <w:r w:rsidRPr="002B4AF1">
              <w:rPr>
                <w:rFonts w:ascii="Times New Roman" w:eastAsia="Times New Roman" w:hAnsi="Times New Roman" w:cs="Times New Roman"/>
                <w:color w:val="000000"/>
                <w:sz w:val="24"/>
                <w:szCs w:val="24"/>
                <w:lang w:eastAsia="ru-RU"/>
              </w:rPr>
              <w:t xml:space="preserve"> треугольник, или Чужие здесь не ходят», опубликованные рижской газетой «Советская молодежь». По рукам ходили бледные, затертые до дыр ксерокопии, которые давали почитать «на одну ночь» или продавали по цене, в сто раз превышающей цену тогдашней газеты. Люди с замиранием сердца читали про контакты с инопланетянами, «голограммы» на стенках палаток и черных гуманоидов, которые проламывали путь сквозь кусты.</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Хотя место, где происходили события, не указывалось, тысячи людей догадались, что речь идет о местах близ села </w:t>
            </w:r>
            <w:proofErr w:type="spellStart"/>
            <w:r w:rsidRPr="002B4AF1">
              <w:rPr>
                <w:rFonts w:ascii="Times New Roman" w:eastAsia="Times New Roman" w:hAnsi="Times New Roman" w:cs="Times New Roman"/>
                <w:color w:val="000000"/>
                <w:sz w:val="24"/>
                <w:szCs w:val="24"/>
                <w:lang w:eastAsia="ru-RU"/>
              </w:rPr>
              <w:t>Молёбка</w:t>
            </w:r>
            <w:proofErr w:type="spellEnd"/>
            <w:r w:rsidRPr="002B4AF1">
              <w:rPr>
                <w:rFonts w:ascii="Times New Roman" w:eastAsia="Times New Roman" w:hAnsi="Times New Roman" w:cs="Times New Roman"/>
                <w:color w:val="000000"/>
                <w:sz w:val="24"/>
                <w:szCs w:val="24"/>
                <w:lang w:eastAsia="ru-RU"/>
              </w:rPr>
              <w:t xml:space="preserve"> </w:t>
            </w:r>
            <w:proofErr w:type="spellStart"/>
            <w:r w:rsidRPr="002B4AF1">
              <w:rPr>
                <w:rFonts w:ascii="Times New Roman" w:eastAsia="Times New Roman" w:hAnsi="Times New Roman" w:cs="Times New Roman"/>
                <w:color w:val="000000"/>
                <w:sz w:val="24"/>
                <w:szCs w:val="24"/>
                <w:lang w:eastAsia="ru-RU"/>
              </w:rPr>
              <w:t>Кишертского</w:t>
            </w:r>
            <w:proofErr w:type="spellEnd"/>
            <w:r w:rsidRPr="002B4AF1">
              <w:rPr>
                <w:rFonts w:ascii="Times New Roman" w:eastAsia="Times New Roman" w:hAnsi="Times New Roman" w:cs="Times New Roman"/>
                <w:color w:val="000000"/>
                <w:sz w:val="24"/>
                <w:szCs w:val="24"/>
                <w:lang w:eastAsia="ru-RU"/>
              </w:rPr>
              <w:t xml:space="preserve"> района Пермской области. Уфологам из Комиссии по аномальным явлениям (АЯ) ломать голову над сокращением «М-</w:t>
            </w:r>
            <w:proofErr w:type="spellStart"/>
            <w:r w:rsidRPr="002B4AF1">
              <w:rPr>
                <w:rFonts w:ascii="Times New Roman" w:eastAsia="Times New Roman" w:hAnsi="Times New Roman" w:cs="Times New Roman"/>
                <w:color w:val="000000"/>
                <w:sz w:val="24"/>
                <w:szCs w:val="24"/>
                <w:lang w:eastAsia="ru-RU"/>
              </w:rPr>
              <w:t>ский</w:t>
            </w:r>
            <w:proofErr w:type="spellEnd"/>
            <w:r w:rsidRPr="002B4AF1">
              <w:rPr>
                <w:rFonts w:ascii="Times New Roman" w:eastAsia="Times New Roman" w:hAnsi="Times New Roman" w:cs="Times New Roman"/>
                <w:color w:val="000000"/>
                <w:sz w:val="24"/>
                <w:szCs w:val="24"/>
                <w:lang w:eastAsia="ru-RU"/>
              </w:rPr>
              <w:t>» было не надо: они с 1986 года принимали участие в исследовании «зоны».</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Все началось с письма горного инженера Эмиля Бачурина, старшего научного сотрудника НИИ охраны окружающей природной среды в угольной промышленности. Оно было адресовано Комиссии по АЯ, созданной всего год назад при Всесоюзном совете научно-технических обществ, и редакции газеты «Труд». В нем говорилось, что 27 октября 1983 года он шел пешком к </w:t>
            </w:r>
            <w:proofErr w:type="spellStart"/>
            <w:r w:rsidRPr="002B4AF1">
              <w:rPr>
                <w:rFonts w:ascii="Times New Roman" w:eastAsia="Times New Roman" w:hAnsi="Times New Roman" w:cs="Times New Roman"/>
                <w:color w:val="000000"/>
                <w:sz w:val="24"/>
                <w:szCs w:val="24"/>
                <w:lang w:eastAsia="ru-RU"/>
              </w:rPr>
              <w:t>Молёке</w:t>
            </w:r>
            <w:proofErr w:type="spellEnd"/>
            <w:r w:rsidRPr="002B4AF1">
              <w:rPr>
                <w:rFonts w:ascii="Times New Roman" w:eastAsia="Times New Roman" w:hAnsi="Times New Roman" w:cs="Times New Roman"/>
                <w:color w:val="000000"/>
                <w:sz w:val="24"/>
                <w:szCs w:val="24"/>
                <w:lang w:eastAsia="ru-RU"/>
              </w:rPr>
              <w:t xml:space="preserve"> и заночевал под открытым небом. Около 23.00 он увидел странное свечение, типа светящегося купола с размытыми краями. Интенсивность свечения временами менялась. На следующий день Эмиль Федорович спрашивал местных жителей, но никто ничего не видел.</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Вечером 28 октября явление повторилось: над Сылвой стояло яркое фиолетовое свечение, высвечивая силуэты деревьев. На сей раз ширина «купола» была больше, а свет ярче. В 02.40 29 октября оно исчезло, словно его выключили.</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Бачурин засек азимуты места, где появлялось свечение, и отправился туда. На старом покосе он увидел округлую проталину, от которой в стороны по снегу расходились «лучи». В ее центре четко просматривался идеально круглый участок «присушенной» и придавленной травы. Диаметр круга, измеренный шагами, составлял 62 метра.</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В ночь с 25 на 26 октября 1984 года Эмиль увидел над горизонтом расплывчатое голубовато-фиолетовое пятно. Свечение усиливалось, приближаясь к горизонту, пятно увеличивалось и достигло величины 15–18 угловых </w:t>
            </w:r>
            <w:r w:rsidRPr="002B4AF1">
              <w:rPr>
                <w:rFonts w:ascii="Times New Roman" w:eastAsia="Times New Roman" w:hAnsi="Times New Roman" w:cs="Times New Roman"/>
                <w:color w:val="000000"/>
                <w:sz w:val="24"/>
                <w:szCs w:val="24"/>
                <w:lang w:eastAsia="ru-RU"/>
              </w:rPr>
              <w:lastRenderedPageBreak/>
              <w:t>градусов. Через 10 минут круглое пятно как бы толчками снизилось до горизонта, свечение усилилось и превратилось в «купол». Все было как год назад – место, размеры, цвет и интенсивность свечения.</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Письмо, написанное 29 октября 1985 года, было передано Горьковской секции Комиссии по АЯ (Пермская область входила в их зону ответственности). Эдуард Ермилов из НИРФИ, возглавлявший секцию, решил проверить место воздействия НЛО с помощью приборов. На подготовку ушло полгода, прежде чем 14 уфологов из Перми и Горького пересекли Сылву вместе с Эмилем Бачуриным и его женой. Краткий отчет о результатах экспедиции сохранился.</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«Экспедиция состоялась в период с 19 по 23 июня 1986 года. Работа на месте проходила с 20 по 22 июня. После переправы вечером 20 июня вброд через р. Сылву экспедиция расположилась лагерем с палатками на поляне, на которой впоследствии были также обнаружены участки с аномальным влиянием на биологические объекты (людей)...</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Вечером 20 июня Ермилов Э. А., Левин Ю. П. и Бачурин Э. Ф. отправились со стоянки на разведку места воздействия (MB). Было принято решение – определить MB с помощью оператора Ю. П. Левина посредством металлических рамок без показа его границ очевидцем. MB было расположено на расстоянии около 1,5 км от стоянки. Э. Ф. Бачурин по прибытии на место показал на поле участок размером около 200х200 м, где должен был искать MB оператор Ю. П. Левин. Оператор приступил к работе, а Э. Ф. Бачурин сообщил Э. А. Ермилову направление на центр MB. Через некоторое время Ю. П. Левин установил границы аномального поворота рамок-индикаторов и центр круга с максимумом действия на рамки. Предполагаемый центр MB, указанный очевидцем, и найденный не совпали примерно на 1 м.</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MB по результатам обследования с помощью рамки имеет форму неправильного круга размером 20–22 м. Затем идет круговая полоса с противоположным вращением рамки, далее – круговая полоса с тем же, что и в центральном круге, направлением вращения рамки (рамок).</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Максимальный размер внешнего круга 60–62 м. На следующий день были выполнены следующие работы:</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i/>
                <w:iCs/>
                <w:color w:val="000000"/>
                <w:sz w:val="24"/>
                <w:szCs w:val="24"/>
                <w:lang w:eastAsia="ru-RU"/>
              </w:rPr>
            </w:pPr>
            <w:r w:rsidRPr="002B4AF1">
              <w:rPr>
                <w:rFonts w:ascii="Times New Roman" w:eastAsia="Times New Roman" w:hAnsi="Times New Roman" w:cs="Times New Roman"/>
                <w:i/>
                <w:iCs/>
                <w:color w:val="000000"/>
                <w:sz w:val="24"/>
                <w:szCs w:val="24"/>
                <w:lang w:eastAsia="ru-RU"/>
              </w:rPr>
              <w:t>1. Проверка MB на радиоактивность – зафиксирован обычный фон, не отличающийся от контрольных мест.</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i/>
                <w:iCs/>
                <w:color w:val="000000"/>
                <w:sz w:val="24"/>
                <w:szCs w:val="24"/>
                <w:lang w:eastAsia="ru-RU"/>
              </w:rPr>
            </w:pPr>
            <w:r w:rsidRPr="002B4AF1">
              <w:rPr>
                <w:rFonts w:ascii="Times New Roman" w:eastAsia="Times New Roman" w:hAnsi="Times New Roman" w:cs="Times New Roman"/>
                <w:i/>
                <w:iCs/>
                <w:color w:val="000000"/>
                <w:sz w:val="24"/>
                <w:szCs w:val="24"/>
                <w:lang w:eastAsia="ru-RU"/>
              </w:rPr>
              <w:t xml:space="preserve">2. Исследована площадь MB и прилегающих участков с помощью миноискателя – металлических включений не </w:t>
            </w:r>
            <w:r w:rsidRPr="002B4AF1">
              <w:rPr>
                <w:rFonts w:ascii="Times New Roman" w:eastAsia="Times New Roman" w:hAnsi="Times New Roman" w:cs="Times New Roman"/>
                <w:i/>
                <w:iCs/>
                <w:color w:val="000000"/>
                <w:sz w:val="24"/>
                <w:szCs w:val="24"/>
                <w:lang w:eastAsia="ru-RU"/>
              </w:rPr>
              <w:lastRenderedPageBreak/>
              <w:t>обнаружено.</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 xml:space="preserve">3. Проведена подробная планировка MB и прилегающих площадей с участием оператора Ю. П. Левина и вновь обученных операторов Смолина С. В., Шейниной Е. В., Соболевой Д. А., </w:t>
            </w:r>
            <w:proofErr w:type="spellStart"/>
            <w:r w:rsidRPr="002B4AF1">
              <w:rPr>
                <w:rFonts w:ascii="Times New Roman" w:eastAsia="Times New Roman" w:hAnsi="Times New Roman" w:cs="Times New Roman"/>
                <w:i/>
                <w:iCs/>
                <w:color w:val="000000"/>
                <w:sz w:val="24"/>
                <w:szCs w:val="24"/>
                <w:lang w:eastAsia="ru-RU"/>
              </w:rPr>
              <w:t>Реймерс</w:t>
            </w:r>
            <w:proofErr w:type="spellEnd"/>
            <w:r w:rsidRPr="002B4AF1">
              <w:rPr>
                <w:rFonts w:ascii="Times New Roman" w:eastAsia="Times New Roman" w:hAnsi="Times New Roman" w:cs="Times New Roman"/>
                <w:i/>
                <w:iCs/>
                <w:color w:val="000000"/>
                <w:sz w:val="24"/>
                <w:szCs w:val="24"/>
                <w:lang w:eastAsia="ru-RU"/>
              </w:rPr>
              <w:t xml:space="preserve"> Л. С., Грачева В. Д.</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4. Выполнено фотографирование MB и прилегающих участков.</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5. Выполнены приборные исследования с помощью кварцевых автогенераторов – отклонений частоты, вызванных влиянием МВ, не обнаружено в пределах точности измерений генераторов.</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 xml:space="preserve">6. Взяты пробы и собран гербарий с целью проведения химического анализа. Операторами </w:t>
            </w:r>
            <w:proofErr w:type="spellStart"/>
            <w:r w:rsidRPr="002B4AF1">
              <w:rPr>
                <w:rFonts w:ascii="Times New Roman" w:eastAsia="Times New Roman" w:hAnsi="Times New Roman" w:cs="Times New Roman"/>
                <w:i/>
                <w:iCs/>
                <w:color w:val="000000"/>
                <w:sz w:val="24"/>
                <w:szCs w:val="24"/>
                <w:lang w:eastAsia="ru-RU"/>
              </w:rPr>
              <w:t>Реймерс</w:t>
            </w:r>
            <w:proofErr w:type="spellEnd"/>
            <w:r w:rsidRPr="002B4AF1">
              <w:rPr>
                <w:rFonts w:ascii="Times New Roman" w:eastAsia="Times New Roman" w:hAnsi="Times New Roman" w:cs="Times New Roman"/>
                <w:i/>
                <w:iCs/>
                <w:color w:val="000000"/>
                <w:sz w:val="24"/>
                <w:szCs w:val="24"/>
                <w:lang w:eastAsia="ru-RU"/>
              </w:rPr>
              <w:t xml:space="preserve"> Л. С. и Грачевым В. Д. обнаружены многочисленные аномальные зоны в прилегающей к поляне (полю) просеке.</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 xml:space="preserve">Обнаружены аномальные зоны в районе места стоянки (они более подробно были изучены позже, во время экспедиции в октябре 1986 года Э. Ф. Бачуриным и А. В. </w:t>
            </w:r>
            <w:proofErr w:type="spellStart"/>
            <w:r w:rsidRPr="002B4AF1">
              <w:rPr>
                <w:rFonts w:ascii="Times New Roman" w:eastAsia="Times New Roman" w:hAnsi="Times New Roman" w:cs="Times New Roman"/>
                <w:i/>
                <w:iCs/>
                <w:color w:val="000000"/>
                <w:sz w:val="24"/>
                <w:szCs w:val="24"/>
                <w:lang w:eastAsia="ru-RU"/>
              </w:rPr>
              <w:t>Пузаковым</w:t>
            </w:r>
            <w:proofErr w:type="spellEnd"/>
            <w:r w:rsidRPr="002B4AF1">
              <w:rPr>
                <w:rFonts w:ascii="Times New Roman" w:eastAsia="Times New Roman" w:hAnsi="Times New Roman" w:cs="Times New Roman"/>
                <w:i/>
                <w:iCs/>
                <w:color w:val="000000"/>
                <w:sz w:val="24"/>
                <w:szCs w:val="24"/>
                <w:lang w:eastAsia="ru-RU"/>
              </w:rPr>
              <w:t>, представителем Горьковской секции).</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i/>
                <w:iCs/>
                <w:color w:val="000000"/>
                <w:sz w:val="24"/>
                <w:szCs w:val="24"/>
                <w:lang w:eastAsia="ru-RU"/>
              </w:rPr>
              <w:t xml:space="preserve">По возвращении в Горький пробы почвы и растений были переданы на анализ в лабораторию Средне-Волжского геологического управления. По результатам анализа можно сделать вывод, что заметных химических аномалий на MB не обнаружено. Таким образом, </w:t>
            </w:r>
            <w:proofErr w:type="gramStart"/>
            <w:r w:rsidRPr="002B4AF1">
              <w:rPr>
                <w:rFonts w:ascii="Times New Roman" w:eastAsia="Times New Roman" w:hAnsi="Times New Roman" w:cs="Times New Roman"/>
                <w:i/>
                <w:iCs/>
                <w:color w:val="000000"/>
                <w:sz w:val="24"/>
                <w:szCs w:val="24"/>
                <w:lang w:eastAsia="ru-RU"/>
              </w:rPr>
              <w:t>предполагаемое</w:t>
            </w:r>
            <w:proofErr w:type="gramEnd"/>
            <w:r w:rsidRPr="002B4AF1">
              <w:rPr>
                <w:rFonts w:ascii="Times New Roman" w:eastAsia="Times New Roman" w:hAnsi="Times New Roman" w:cs="Times New Roman"/>
                <w:i/>
                <w:iCs/>
                <w:color w:val="000000"/>
                <w:sz w:val="24"/>
                <w:szCs w:val="24"/>
                <w:lang w:eastAsia="ru-RU"/>
              </w:rPr>
              <w:t xml:space="preserve"> MB зафиксировано только с помощью использования биолокационного эффекта».</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Другими словами, единственным доказательством </w:t>
            </w:r>
            <w:proofErr w:type="spellStart"/>
            <w:r w:rsidRPr="002B4AF1">
              <w:rPr>
                <w:rFonts w:ascii="Times New Roman" w:eastAsia="Times New Roman" w:hAnsi="Times New Roman" w:cs="Times New Roman"/>
                <w:color w:val="000000"/>
                <w:sz w:val="24"/>
                <w:szCs w:val="24"/>
                <w:lang w:eastAsia="ru-RU"/>
              </w:rPr>
              <w:t>аномальности</w:t>
            </w:r>
            <w:proofErr w:type="spellEnd"/>
            <w:r w:rsidRPr="002B4AF1">
              <w:rPr>
                <w:rFonts w:ascii="Times New Roman" w:eastAsia="Times New Roman" w:hAnsi="Times New Roman" w:cs="Times New Roman"/>
                <w:color w:val="000000"/>
                <w:sz w:val="24"/>
                <w:szCs w:val="24"/>
                <w:lang w:eastAsia="ru-RU"/>
              </w:rPr>
              <w:t xml:space="preserve"> найденного места были повороты биолокационных рамок в руках оператора, не знавшего, где располагался протаявший круг. Трава там явно не отличалась от окружающей растительности, иначе оно было бы найдено без биолокации. Да и опыт был поставлен из рук вон плохо: искать круг диаметром 62 метра на участке 200×200 м – далеко не то же, что на всем поле. Неизвестно, где тогда находился Бачурин и не мог ли Ю. Левин подсознательно ориентироваться на его жесты, позу, выражение лица и прочие непроизвольные сигналы.</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Сам Эмиль Бачурин описал результаты первой экспедиции гораздо драматичнее. Он утверждал, что на месте воздействия был «отмечен значительный “уход” частоты колебаний кварцевого генератора относительно второго аналогичного генератора, расположенного вне пятна МВ». Явное противоречие ставит под сомнение остальной рассказ, особенно места, где говорится о наблюдениях «маленьких </w:t>
            </w:r>
            <w:r w:rsidRPr="002B4AF1">
              <w:rPr>
                <w:rFonts w:ascii="Times New Roman" w:eastAsia="Times New Roman" w:hAnsi="Times New Roman" w:cs="Times New Roman"/>
                <w:color w:val="000000"/>
                <w:sz w:val="24"/>
                <w:szCs w:val="24"/>
                <w:lang w:eastAsia="ru-RU"/>
              </w:rPr>
              <w:lastRenderedPageBreak/>
              <w:t>шарообразных объектов в состоянии визуальной видимости», которые «однозначно идентифицировали как зонды-разведчики НЛО».</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После экспедиции с Бачуриным что-то случилось. И я догадываюсь, что именно. Он много общался с уфологами и экстрасенсами, которые принимали участие в экспедиции (Бачурин и жену, перечисляя участников исследования, записал в экстрасенсы!) Наслушался историй о контактах с пришельцами, начитался самиздата. </w:t>
            </w:r>
            <w:proofErr w:type="gramStart"/>
            <w:r w:rsidRPr="002B4AF1">
              <w:rPr>
                <w:rFonts w:ascii="Times New Roman" w:eastAsia="Times New Roman" w:hAnsi="Times New Roman" w:cs="Times New Roman"/>
                <w:color w:val="000000"/>
                <w:sz w:val="24"/>
                <w:szCs w:val="24"/>
                <w:lang w:eastAsia="ru-RU"/>
              </w:rPr>
              <w:t xml:space="preserve">И решил прославиться, хотя бы в узком кругу </w:t>
            </w:r>
            <w:proofErr w:type="spellStart"/>
            <w:r w:rsidRPr="002B4AF1">
              <w:rPr>
                <w:rFonts w:ascii="Times New Roman" w:eastAsia="Times New Roman" w:hAnsi="Times New Roman" w:cs="Times New Roman"/>
                <w:color w:val="000000"/>
                <w:sz w:val="24"/>
                <w:szCs w:val="24"/>
                <w:lang w:eastAsia="ru-RU"/>
              </w:rPr>
              <w:t>сталкеров</w:t>
            </w:r>
            <w:proofErr w:type="spellEnd"/>
            <w:r w:rsidRPr="002B4AF1">
              <w:rPr>
                <w:rFonts w:ascii="Times New Roman" w:eastAsia="Times New Roman" w:hAnsi="Times New Roman" w:cs="Times New Roman"/>
                <w:color w:val="000000"/>
                <w:sz w:val="24"/>
                <w:szCs w:val="24"/>
                <w:lang w:eastAsia="ru-RU"/>
              </w:rPr>
              <w:t xml:space="preserve"> и любителей непознанного.</w:t>
            </w:r>
            <w:proofErr w:type="gramEnd"/>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Списать его рассказы о контактах с пришельцами на галлюцинации, вызванные пребыванием в аномальной зоне, нельзя: Бачурин «контактировал» даже у себя дома. В них есть и ссылки на разоблаченные мистификации, сразу выдающие обман.</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В декабре 1986 года Бачурин впервые заявил, что вошел в конта</w:t>
            </w:r>
            <w:proofErr w:type="gramStart"/>
            <w:r w:rsidRPr="002B4AF1">
              <w:rPr>
                <w:rFonts w:ascii="Times New Roman" w:eastAsia="Times New Roman" w:hAnsi="Times New Roman" w:cs="Times New Roman"/>
                <w:color w:val="000000"/>
                <w:sz w:val="24"/>
                <w:szCs w:val="24"/>
                <w:lang w:eastAsia="ru-RU"/>
              </w:rPr>
              <w:t>кт с пр</w:t>
            </w:r>
            <w:proofErr w:type="gramEnd"/>
            <w:r w:rsidRPr="002B4AF1">
              <w:rPr>
                <w:rFonts w:ascii="Times New Roman" w:eastAsia="Times New Roman" w:hAnsi="Times New Roman" w:cs="Times New Roman"/>
                <w:color w:val="000000"/>
                <w:sz w:val="24"/>
                <w:szCs w:val="24"/>
                <w:lang w:eastAsia="ru-RU"/>
              </w:rPr>
              <w:t xml:space="preserve">ишелицей по имени </w:t>
            </w:r>
            <w:proofErr w:type="spellStart"/>
            <w:r w:rsidRPr="002B4AF1">
              <w:rPr>
                <w:rFonts w:ascii="Times New Roman" w:eastAsia="Times New Roman" w:hAnsi="Times New Roman" w:cs="Times New Roman"/>
                <w:color w:val="000000"/>
                <w:sz w:val="24"/>
                <w:szCs w:val="24"/>
                <w:lang w:eastAsia="ru-RU"/>
              </w:rPr>
              <w:t>Иса</w:t>
            </w:r>
            <w:proofErr w:type="spellEnd"/>
            <w:r w:rsidRPr="002B4AF1">
              <w:rPr>
                <w:rFonts w:ascii="Times New Roman" w:eastAsia="Times New Roman" w:hAnsi="Times New Roman" w:cs="Times New Roman"/>
                <w:color w:val="000000"/>
                <w:sz w:val="24"/>
                <w:szCs w:val="24"/>
                <w:lang w:eastAsia="ru-RU"/>
              </w:rPr>
              <w:t xml:space="preserve"> с планеты в системе Эпсилон Волопаса. Он утверждал, что видел в зоне фигуры пришельцев и следы их ног. </w:t>
            </w:r>
            <w:proofErr w:type="gramStart"/>
            <w:r w:rsidRPr="002B4AF1">
              <w:rPr>
                <w:rFonts w:ascii="Times New Roman" w:eastAsia="Times New Roman" w:hAnsi="Times New Roman" w:cs="Times New Roman"/>
                <w:color w:val="000000"/>
                <w:sz w:val="24"/>
                <w:szCs w:val="24"/>
                <w:lang w:eastAsia="ru-RU"/>
              </w:rPr>
              <w:t>Судя по его «отчетам» и письмам, Бачурин хорошо усвоил терминологию, заимствованную из Агни-Йоги, с делением «инопланетян» на добрых «светлых» и нехороших «черных».</w:t>
            </w:r>
            <w:proofErr w:type="gramEnd"/>
            <w:r w:rsidRPr="002B4AF1">
              <w:rPr>
                <w:rFonts w:ascii="Times New Roman" w:eastAsia="Times New Roman" w:hAnsi="Times New Roman" w:cs="Times New Roman"/>
                <w:color w:val="000000"/>
                <w:sz w:val="24"/>
                <w:szCs w:val="24"/>
                <w:lang w:eastAsia="ru-RU"/>
              </w:rPr>
              <w:t xml:space="preserve"> Это позволяет оправдываться, когда «</w:t>
            </w:r>
            <w:proofErr w:type="spellStart"/>
            <w:r w:rsidRPr="002B4AF1">
              <w:rPr>
                <w:rFonts w:ascii="Times New Roman" w:eastAsia="Times New Roman" w:hAnsi="Times New Roman" w:cs="Times New Roman"/>
                <w:color w:val="000000"/>
                <w:sz w:val="24"/>
                <w:szCs w:val="24"/>
                <w:lang w:eastAsia="ru-RU"/>
              </w:rPr>
              <w:t>контактера</w:t>
            </w:r>
            <w:proofErr w:type="spellEnd"/>
            <w:r w:rsidRPr="002B4AF1">
              <w:rPr>
                <w:rFonts w:ascii="Times New Roman" w:eastAsia="Times New Roman" w:hAnsi="Times New Roman" w:cs="Times New Roman"/>
                <w:color w:val="000000"/>
                <w:sz w:val="24"/>
                <w:szCs w:val="24"/>
                <w:lang w:eastAsia="ru-RU"/>
              </w:rPr>
              <w:t xml:space="preserve">» ловят на лжи: «Значит, со мной вышли на связь “черные” и обманули. Такие </w:t>
            </w:r>
            <w:proofErr w:type="gramStart"/>
            <w:r w:rsidRPr="002B4AF1">
              <w:rPr>
                <w:rFonts w:ascii="Times New Roman" w:eastAsia="Times New Roman" w:hAnsi="Times New Roman" w:cs="Times New Roman"/>
                <w:color w:val="000000"/>
                <w:sz w:val="24"/>
                <w:szCs w:val="24"/>
                <w:lang w:eastAsia="ru-RU"/>
              </w:rPr>
              <w:t>негодяи</w:t>
            </w:r>
            <w:proofErr w:type="gramEnd"/>
            <w:r w:rsidRPr="002B4AF1">
              <w:rPr>
                <w:rFonts w:ascii="Times New Roman" w:eastAsia="Times New Roman" w:hAnsi="Times New Roman" w:cs="Times New Roman"/>
                <w:color w:val="000000"/>
                <w:sz w:val="24"/>
                <w:szCs w:val="24"/>
                <w:lang w:eastAsia="ru-RU"/>
              </w:rPr>
              <w:t>!».</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В сентябре 1986 года на Алтае в верховьях реки </w:t>
            </w:r>
            <w:proofErr w:type="spellStart"/>
            <w:r w:rsidRPr="002B4AF1">
              <w:rPr>
                <w:rFonts w:ascii="Times New Roman" w:eastAsia="Times New Roman" w:hAnsi="Times New Roman" w:cs="Times New Roman"/>
                <w:color w:val="000000"/>
                <w:sz w:val="24"/>
                <w:szCs w:val="24"/>
                <w:lang w:eastAsia="ru-RU"/>
              </w:rPr>
              <w:t>Чулышман</w:t>
            </w:r>
            <w:proofErr w:type="spellEnd"/>
            <w:r w:rsidRPr="002B4AF1">
              <w:rPr>
                <w:rFonts w:ascii="Times New Roman" w:eastAsia="Times New Roman" w:hAnsi="Times New Roman" w:cs="Times New Roman"/>
                <w:color w:val="000000"/>
                <w:sz w:val="24"/>
                <w:szCs w:val="24"/>
                <w:lang w:eastAsia="ru-RU"/>
              </w:rPr>
              <w:t xml:space="preserve"> погиб участник первой экспедиции Сергей Смолин. Год спустя Бачурин начал утверждать, что Сергей Валерьевич не умер, а был взят пришельцами на планету </w:t>
            </w:r>
            <w:proofErr w:type="spellStart"/>
            <w:r w:rsidRPr="002B4AF1">
              <w:rPr>
                <w:rFonts w:ascii="Times New Roman" w:eastAsia="Times New Roman" w:hAnsi="Times New Roman" w:cs="Times New Roman"/>
                <w:color w:val="000000"/>
                <w:sz w:val="24"/>
                <w:szCs w:val="24"/>
                <w:lang w:eastAsia="ru-RU"/>
              </w:rPr>
              <w:t>Ицар</w:t>
            </w:r>
            <w:proofErr w:type="spellEnd"/>
            <w:r w:rsidRPr="002B4AF1">
              <w:rPr>
                <w:rFonts w:ascii="Times New Roman" w:eastAsia="Times New Roman" w:hAnsi="Times New Roman" w:cs="Times New Roman"/>
                <w:color w:val="000000"/>
                <w:sz w:val="24"/>
                <w:szCs w:val="24"/>
                <w:lang w:eastAsia="ru-RU"/>
              </w:rPr>
              <w:t xml:space="preserve"> в системе Эпсилон Волопаса. В его письме горьковчанам Э. А. Ермилову и В. В. </w:t>
            </w:r>
            <w:proofErr w:type="spellStart"/>
            <w:r w:rsidRPr="002B4AF1">
              <w:rPr>
                <w:rFonts w:ascii="Times New Roman" w:eastAsia="Times New Roman" w:hAnsi="Times New Roman" w:cs="Times New Roman"/>
                <w:color w:val="000000"/>
                <w:sz w:val="24"/>
                <w:szCs w:val="24"/>
                <w:lang w:eastAsia="ru-RU"/>
              </w:rPr>
              <w:t>Прошкину</w:t>
            </w:r>
            <w:proofErr w:type="spellEnd"/>
            <w:r w:rsidRPr="002B4AF1">
              <w:rPr>
                <w:rFonts w:ascii="Times New Roman" w:eastAsia="Times New Roman" w:hAnsi="Times New Roman" w:cs="Times New Roman"/>
                <w:color w:val="000000"/>
                <w:sz w:val="24"/>
                <w:szCs w:val="24"/>
                <w:lang w:eastAsia="ru-RU"/>
              </w:rPr>
              <w:t xml:space="preserve"> от 18 сентября 1987 года, в частности, говорилось, что контакт со Смолиным сопровождался его видимым изображением на берегу моря другой планеты: «Низко над горизонтом виднелись через зеленоватую дымку два светила – их “солнца”: левее от меня и слева от Сергея, выше над горизонтом – более крупное желтое и правее него и ниже – меньшее зеленое. Я понял – это одна из планет этой звездной системы. Третья компонента системы восходит ночью, как наша Луна, да она и есть луна, вращается вокруг двойной звезды...»</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23 октября 1987 года у Эмиля состоялся очередной «контакт» в зоне. Вместо Смолина якобы появился невидимый инопланетянин по имени </w:t>
            </w:r>
            <w:proofErr w:type="spellStart"/>
            <w:r w:rsidRPr="002B4AF1">
              <w:rPr>
                <w:rFonts w:ascii="Times New Roman" w:eastAsia="Times New Roman" w:hAnsi="Times New Roman" w:cs="Times New Roman"/>
                <w:color w:val="000000"/>
                <w:sz w:val="24"/>
                <w:szCs w:val="24"/>
                <w:lang w:eastAsia="ru-RU"/>
              </w:rPr>
              <w:t>Ююс</w:t>
            </w:r>
            <w:proofErr w:type="spellEnd"/>
            <w:r w:rsidRPr="002B4AF1">
              <w:rPr>
                <w:rFonts w:ascii="Times New Roman" w:eastAsia="Times New Roman" w:hAnsi="Times New Roman" w:cs="Times New Roman"/>
                <w:color w:val="000000"/>
                <w:sz w:val="24"/>
                <w:szCs w:val="24"/>
                <w:lang w:eastAsia="ru-RU"/>
              </w:rPr>
              <w:t xml:space="preserve">, соотечественник </w:t>
            </w:r>
            <w:proofErr w:type="spellStart"/>
            <w:r w:rsidRPr="002B4AF1">
              <w:rPr>
                <w:rFonts w:ascii="Times New Roman" w:eastAsia="Times New Roman" w:hAnsi="Times New Roman" w:cs="Times New Roman"/>
                <w:color w:val="000000"/>
                <w:sz w:val="24"/>
                <w:szCs w:val="24"/>
                <w:lang w:eastAsia="ru-RU"/>
              </w:rPr>
              <w:t>Исы</w:t>
            </w:r>
            <w:proofErr w:type="spellEnd"/>
            <w:r w:rsidRPr="002B4AF1">
              <w:rPr>
                <w:rFonts w:ascii="Times New Roman" w:eastAsia="Times New Roman" w:hAnsi="Times New Roman" w:cs="Times New Roman"/>
                <w:color w:val="000000"/>
                <w:sz w:val="24"/>
                <w:szCs w:val="24"/>
                <w:lang w:eastAsia="ru-RU"/>
              </w:rPr>
              <w:t>, попросил закурить (!) и сказал, что они восстановили тело Смолина: «Нужно уловить в полном объеме “</w:t>
            </w:r>
            <w:proofErr w:type="spellStart"/>
            <w:r w:rsidRPr="002B4AF1">
              <w:rPr>
                <w:rFonts w:ascii="Times New Roman" w:eastAsia="Times New Roman" w:hAnsi="Times New Roman" w:cs="Times New Roman"/>
                <w:color w:val="000000"/>
                <w:sz w:val="24"/>
                <w:szCs w:val="24"/>
                <w:lang w:eastAsia="ru-RU"/>
              </w:rPr>
              <w:t>оор</w:t>
            </w:r>
            <w:proofErr w:type="spellEnd"/>
            <w:r w:rsidRPr="002B4AF1">
              <w:rPr>
                <w:rFonts w:ascii="Times New Roman" w:eastAsia="Times New Roman" w:hAnsi="Times New Roman" w:cs="Times New Roman"/>
                <w:color w:val="000000"/>
                <w:sz w:val="24"/>
                <w:szCs w:val="24"/>
                <w:lang w:eastAsia="ru-RU"/>
              </w:rPr>
              <w:t xml:space="preserve">” погибшего (умершего), что это такое, ты знаешь, плюс получить хотя бы несколько грамм его головного мозга, </w:t>
            </w:r>
            <w:r w:rsidRPr="002B4AF1">
              <w:rPr>
                <w:rFonts w:ascii="Times New Roman" w:eastAsia="Times New Roman" w:hAnsi="Times New Roman" w:cs="Times New Roman"/>
                <w:color w:val="000000"/>
                <w:sz w:val="24"/>
                <w:szCs w:val="24"/>
                <w:lang w:eastAsia="ru-RU"/>
              </w:rPr>
              <w:lastRenderedPageBreak/>
              <w:t xml:space="preserve">дезинфицировать и законсервировать его, потом перебросить на станцию Восстановления – это довольно банально...» Дальнейший диалог приводить не стоит: </w:t>
            </w:r>
            <w:proofErr w:type="spellStart"/>
            <w:r w:rsidRPr="002B4AF1">
              <w:rPr>
                <w:rFonts w:ascii="Times New Roman" w:eastAsia="Times New Roman" w:hAnsi="Times New Roman" w:cs="Times New Roman"/>
                <w:color w:val="000000"/>
                <w:sz w:val="24"/>
                <w:szCs w:val="24"/>
                <w:lang w:eastAsia="ru-RU"/>
              </w:rPr>
              <w:t>Ююс</w:t>
            </w:r>
            <w:proofErr w:type="spellEnd"/>
            <w:r w:rsidRPr="002B4AF1">
              <w:rPr>
                <w:rFonts w:ascii="Times New Roman" w:eastAsia="Times New Roman" w:hAnsi="Times New Roman" w:cs="Times New Roman"/>
                <w:color w:val="000000"/>
                <w:sz w:val="24"/>
                <w:szCs w:val="24"/>
                <w:lang w:eastAsia="ru-RU"/>
              </w:rPr>
              <w:t xml:space="preserve"> якобы говорил о планах «черных» по захвату Земли, Второй мировой войне и политике. Он упомянул и о том, что Господь Бог – его соотечественник!</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Перестройка позволила бредовым откровениям появиться в печати. </w:t>
            </w:r>
            <w:proofErr w:type="gramStart"/>
            <w:r w:rsidRPr="002B4AF1">
              <w:rPr>
                <w:rFonts w:ascii="Times New Roman" w:eastAsia="Times New Roman" w:hAnsi="Times New Roman" w:cs="Times New Roman"/>
                <w:color w:val="000000"/>
                <w:sz w:val="24"/>
                <w:szCs w:val="24"/>
                <w:lang w:eastAsia="ru-RU"/>
              </w:rPr>
              <w:t>Апофеозом спекуляций вокруг «зоны» стала упомянутая серия статей «М-</w:t>
            </w:r>
            <w:proofErr w:type="spellStart"/>
            <w:r w:rsidRPr="002B4AF1">
              <w:rPr>
                <w:rFonts w:ascii="Times New Roman" w:eastAsia="Times New Roman" w:hAnsi="Times New Roman" w:cs="Times New Roman"/>
                <w:color w:val="000000"/>
                <w:sz w:val="24"/>
                <w:szCs w:val="24"/>
                <w:lang w:eastAsia="ru-RU"/>
              </w:rPr>
              <w:t>ский</w:t>
            </w:r>
            <w:proofErr w:type="spellEnd"/>
            <w:r w:rsidRPr="002B4AF1">
              <w:rPr>
                <w:rFonts w:ascii="Times New Roman" w:eastAsia="Times New Roman" w:hAnsi="Times New Roman" w:cs="Times New Roman"/>
                <w:color w:val="000000"/>
                <w:sz w:val="24"/>
                <w:szCs w:val="24"/>
                <w:lang w:eastAsia="ru-RU"/>
              </w:rPr>
              <w:t xml:space="preserve"> треугольник, или Чужие здесь не ходят», ставшая всесоюзной сенсацией.</w:t>
            </w:r>
            <w:proofErr w:type="gramEnd"/>
            <w:r w:rsidRPr="002B4AF1">
              <w:rPr>
                <w:rFonts w:ascii="Times New Roman" w:eastAsia="Times New Roman" w:hAnsi="Times New Roman" w:cs="Times New Roman"/>
                <w:color w:val="000000"/>
                <w:sz w:val="24"/>
                <w:szCs w:val="24"/>
                <w:lang w:eastAsia="ru-RU"/>
              </w:rPr>
              <w:t xml:space="preserve"> Никого не остановил тот факт, что местные жители не считали территорию «зоны» опасной или странной. К концу прошлого века в ней осталось всего 3% нетронутого леса. Деревни и хутора в ней были покинуты только после двух мировых войн, изрядно проредивших население.</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Последние жители бросили территорию «зоны» в 1970-х годах. В хуторе с семьей жил Михаил Петрович Ефимов, который держал личный скот и вдобавок пас совхозный. Круглогодично, десятки лет. После его смерти в 1977 году на хуторе постоянно уже никто не жил, но каждое лето здесь пас телят его сын Ефимов Николай Михайлович. У него имелось электричество от автономного двигателя. С Николаем в разное время пасли скот другие </w:t>
            </w:r>
            <w:proofErr w:type="spellStart"/>
            <w:r w:rsidRPr="002B4AF1">
              <w:rPr>
                <w:rFonts w:ascii="Times New Roman" w:eastAsia="Times New Roman" w:hAnsi="Times New Roman" w:cs="Times New Roman"/>
                <w:color w:val="000000"/>
                <w:sz w:val="24"/>
                <w:szCs w:val="24"/>
                <w:lang w:eastAsia="ru-RU"/>
              </w:rPr>
              <w:t>молебцы</w:t>
            </w:r>
            <w:proofErr w:type="spellEnd"/>
            <w:r w:rsidRPr="002B4AF1">
              <w:rPr>
                <w:rFonts w:ascii="Times New Roman" w:eastAsia="Times New Roman" w:hAnsi="Times New Roman" w:cs="Times New Roman"/>
                <w:color w:val="000000"/>
                <w:sz w:val="24"/>
                <w:szCs w:val="24"/>
                <w:lang w:eastAsia="ru-RU"/>
              </w:rPr>
              <w:t>, пользуясь урожайными лугами. Если здесь и была какая-то «нечистая сила», пастухи на нее не обращали внимания. Их скот – тоже: стада, пасшиеся в «зоне», ежегодно давали самый большой привес.</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Сельскохозяйственная деятельность в «зоне» не прекращалась и после того, как в нее поехали тысячи любителей непознанного. Все они могли видеть, что скот там спокойно пасется, сено – косится, а тракторы и прочая техника работают как надо.</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В 2009 году погиб главный «возмутитель спокойствия» – Эмиль Бачурин. Его дом загорелся. Собутыльники, празднующие День российской армии, успели выбежать, а хозяин, перебравший спиртного, так и остался внутри.</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По мнению большинства исследователей, </w:t>
            </w:r>
            <w:proofErr w:type="spellStart"/>
            <w:r w:rsidRPr="002B4AF1">
              <w:rPr>
                <w:rFonts w:ascii="Times New Roman" w:eastAsia="Times New Roman" w:hAnsi="Times New Roman" w:cs="Times New Roman"/>
                <w:color w:val="000000"/>
                <w:sz w:val="24"/>
                <w:szCs w:val="24"/>
                <w:lang w:eastAsia="ru-RU"/>
              </w:rPr>
              <w:t>аномальность</w:t>
            </w:r>
            <w:proofErr w:type="spellEnd"/>
            <w:r w:rsidRPr="002B4AF1">
              <w:rPr>
                <w:rFonts w:ascii="Times New Roman" w:eastAsia="Times New Roman" w:hAnsi="Times New Roman" w:cs="Times New Roman"/>
                <w:color w:val="000000"/>
                <w:sz w:val="24"/>
                <w:szCs w:val="24"/>
                <w:lang w:eastAsia="ru-RU"/>
              </w:rPr>
              <w:t xml:space="preserve"> «М-</w:t>
            </w:r>
            <w:proofErr w:type="spellStart"/>
            <w:r w:rsidRPr="002B4AF1">
              <w:rPr>
                <w:rFonts w:ascii="Times New Roman" w:eastAsia="Times New Roman" w:hAnsi="Times New Roman" w:cs="Times New Roman"/>
                <w:color w:val="000000"/>
                <w:sz w:val="24"/>
                <w:szCs w:val="24"/>
                <w:lang w:eastAsia="ru-RU"/>
              </w:rPr>
              <w:t>ского</w:t>
            </w:r>
            <w:proofErr w:type="spellEnd"/>
            <w:r w:rsidRPr="002B4AF1">
              <w:rPr>
                <w:rFonts w:ascii="Times New Roman" w:eastAsia="Times New Roman" w:hAnsi="Times New Roman" w:cs="Times New Roman"/>
                <w:color w:val="000000"/>
                <w:sz w:val="24"/>
                <w:szCs w:val="24"/>
                <w:lang w:eastAsia="ru-RU"/>
              </w:rPr>
              <w:t xml:space="preserve"> треугольника» была сильно преувеличена, да и то, что осталось, в основном объясняется без привлечения потусторонних сил. Отсутствие хотя бы намеков на </w:t>
            </w:r>
            <w:proofErr w:type="spellStart"/>
            <w:r w:rsidRPr="002B4AF1">
              <w:rPr>
                <w:rFonts w:ascii="Times New Roman" w:eastAsia="Times New Roman" w:hAnsi="Times New Roman" w:cs="Times New Roman"/>
                <w:color w:val="000000"/>
                <w:sz w:val="24"/>
                <w:szCs w:val="24"/>
                <w:lang w:eastAsia="ru-RU"/>
              </w:rPr>
              <w:t>аномальность</w:t>
            </w:r>
            <w:proofErr w:type="spellEnd"/>
            <w:r w:rsidRPr="002B4AF1">
              <w:rPr>
                <w:rFonts w:ascii="Times New Roman" w:eastAsia="Times New Roman" w:hAnsi="Times New Roman" w:cs="Times New Roman"/>
                <w:color w:val="000000"/>
                <w:sz w:val="24"/>
                <w:szCs w:val="24"/>
                <w:lang w:eastAsia="ru-RU"/>
              </w:rPr>
              <w:t xml:space="preserve"> до 1983 года говорит о том, что «чертовщина» была слабой или завелась после того, как «зона» лишилась постоянных обитателей.</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Меня не покидает мысль: если взять другой участок уральского леса и внимательно за ним наблюдать из года в год, может быть, в нем окажется не меньше чудесного? </w:t>
            </w:r>
            <w:r w:rsidRPr="002B4AF1">
              <w:rPr>
                <w:rFonts w:ascii="Times New Roman" w:eastAsia="Times New Roman" w:hAnsi="Times New Roman" w:cs="Times New Roman"/>
                <w:color w:val="000000"/>
                <w:sz w:val="24"/>
                <w:szCs w:val="24"/>
                <w:lang w:eastAsia="ru-RU"/>
              </w:rPr>
              <w:lastRenderedPageBreak/>
              <w:t>«Фактор наблюдателя» важен не только в квантовой физике. Присутствие людей, ожидающих чуда, может являться катализатором или важным условием для проявления аномалий.</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proofErr w:type="gramStart"/>
            <w:r w:rsidRPr="002B4AF1">
              <w:rPr>
                <w:rFonts w:ascii="Times New Roman" w:eastAsia="Times New Roman" w:hAnsi="Times New Roman" w:cs="Times New Roman"/>
                <w:color w:val="000000"/>
                <w:sz w:val="24"/>
                <w:szCs w:val="24"/>
                <w:lang w:eastAsia="ru-RU"/>
              </w:rPr>
              <w:t>Состав приходящих в «зону» тоже может иметь значение.</w:t>
            </w:r>
            <w:proofErr w:type="gramEnd"/>
            <w:r w:rsidRPr="002B4AF1">
              <w:rPr>
                <w:rFonts w:ascii="Times New Roman" w:eastAsia="Times New Roman" w:hAnsi="Times New Roman" w:cs="Times New Roman"/>
                <w:color w:val="000000"/>
                <w:sz w:val="24"/>
                <w:szCs w:val="24"/>
                <w:lang w:eastAsia="ru-RU"/>
              </w:rPr>
              <w:t xml:space="preserve"> Что, если среди десятков самозваных экстрасенсов есть не только шарлатаны, но и те, кто на самом деле обладают некими способностями? </w:t>
            </w:r>
            <w:proofErr w:type="gramStart"/>
            <w:r w:rsidRPr="002B4AF1">
              <w:rPr>
                <w:rFonts w:ascii="Times New Roman" w:eastAsia="Times New Roman" w:hAnsi="Times New Roman" w:cs="Times New Roman"/>
                <w:color w:val="000000"/>
                <w:sz w:val="24"/>
                <w:szCs w:val="24"/>
                <w:lang w:eastAsia="ru-RU"/>
              </w:rPr>
              <w:t>Возникает что-то вроде резонанса, и люди, попавшие под его воздействие, готовы утверждать, что на самом деле что-то видели или вступали в контакт (информация, получаемая ими, настолько земная, что о пришельцах речи и быть не может: это либо ложь, либо причуды подсознания в необычных условиях, либо «контакт» с чьим-то вполне земным сознанием).</w:t>
            </w:r>
            <w:proofErr w:type="gramEnd"/>
            <w:r w:rsidRPr="002B4AF1">
              <w:rPr>
                <w:rFonts w:ascii="Times New Roman" w:eastAsia="Times New Roman" w:hAnsi="Times New Roman" w:cs="Times New Roman"/>
                <w:color w:val="000000"/>
                <w:sz w:val="24"/>
                <w:szCs w:val="24"/>
                <w:lang w:eastAsia="ru-RU"/>
              </w:rPr>
              <w:t xml:space="preserve"> Может, особенности территории усиливают экстрасенсорные способности, и в них получается то, что не выходит в других местах?</w:t>
            </w:r>
          </w:p>
          <w:p w:rsidR="002B4AF1" w:rsidRPr="002B4AF1" w:rsidRDefault="002B4AF1" w:rsidP="002B4AF1">
            <w:pPr>
              <w:spacing w:before="100" w:beforeAutospacing="1" w:after="100" w:afterAutospacing="1"/>
              <w:ind w:firstLine="0"/>
              <w:jc w:val="left"/>
              <w:rPr>
                <w:rFonts w:ascii="Times New Roman" w:eastAsia="Times New Roman" w:hAnsi="Times New Roman" w:cs="Times New Roman"/>
                <w:color w:val="000000"/>
                <w:sz w:val="24"/>
                <w:szCs w:val="24"/>
                <w:lang w:eastAsia="ru-RU"/>
              </w:rPr>
            </w:pPr>
            <w:r w:rsidRPr="002B4AF1">
              <w:rPr>
                <w:rFonts w:ascii="Times New Roman" w:eastAsia="Times New Roman" w:hAnsi="Times New Roman" w:cs="Times New Roman"/>
                <w:color w:val="000000"/>
                <w:sz w:val="24"/>
                <w:szCs w:val="24"/>
                <w:lang w:eastAsia="ru-RU"/>
              </w:rPr>
              <w:t xml:space="preserve">Проверить эту гипотезу можно экспериментальным путем. Нужно выбрать два участка леса, один абсолютно нормальный, а другой – похожий на </w:t>
            </w:r>
            <w:proofErr w:type="spellStart"/>
            <w:r w:rsidRPr="002B4AF1">
              <w:rPr>
                <w:rFonts w:ascii="Times New Roman" w:eastAsia="Times New Roman" w:hAnsi="Times New Roman" w:cs="Times New Roman"/>
                <w:color w:val="000000"/>
                <w:sz w:val="24"/>
                <w:szCs w:val="24"/>
                <w:lang w:eastAsia="ru-RU"/>
              </w:rPr>
              <w:t>Молёбку</w:t>
            </w:r>
            <w:proofErr w:type="spellEnd"/>
            <w:r w:rsidRPr="002B4AF1">
              <w:rPr>
                <w:rFonts w:ascii="Times New Roman" w:eastAsia="Times New Roman" w:hAnsi="Times New Roman" w:cs="Times New Roman"/>
                <w:color w:val="000000"/>
                <w:sz w:val="24"/>
                <w:szCs w:val="24"/>
                <w:lang w:eastAsia="ru-RU"/>
              </w:rPr>
              <w:t xml:space="preserve">, где территория необычна с точки зрения геологии (тектонические разломы, не до конца добытая железная руда, просачивание газов из-под земли). Придумать соответствующую легенду и привести туда по две экспедиции. В одну из них отбирать только людей здравомыслящих, которые регулярно проходят проверки здоровья и не склонны к мистике, а другую разбавить экстрасенсами, медиумами и </w:t>
            </w:r>
            <w:proofErr w:type="spellStart"/>
            <w:r w:rsidRPr="002B4AF1">
              <w:rPr>
                <w:rFonts w:ascii="Times New Roman" w:eastAsia="Times New Roman" w:hAnsi="Times New Roman" w:cs="Times New Roman"/>
                <w:color w:val="000000"/>
                <w:sz w:val="24"/>
                <w:szCs w:val="24"/>
                <w:lang w:eastAsia="ru-RU"/>
              </w:rPr>
              <w:t>контактерами</w:t>
            </w:r>
            <w:proofErr w:type="spellEnd"/>
            <w:r w:rsidRPr="002B4AF1">
              <w:rPr>
                <w:rFonts w:ascii="Times New Roman" w:eastAsia="Times New Roman" w:hAnsi="Times New Roman" w:cs="Times New Roman"/>
                <w:color w:val="000000"/>
                <w:sz w:val="24"/>
                <w:szCs w:val="24"/>
                <w:lang w:eastAsia="ru-RU"/>
              </w:rPr>
              <w:t>. Все, конечно, получат одну и ту же легенду. Потом результаты сравниваются и делаются выводы. Заодно и узнаем, можно ли сделать «аномальную зону» на пустом месте.</w:t>
            </w:r>
          </w:p>
        </w:tc>
      </w:tr>
    </w:tbl>
    <w:p w:rsidR="002B4AF1" w:rsidRPr="002B4AF1" w:rsidRDefault="002B4AF1" w:rsidP="002B4AF1">
      <w:pPr>
        <w:shd w:val="clear" w:color="auto" w:fill="FFFFFF"/>
        <w:ind w:firstLine="0"/>
        <w:jc w:val="left"/>
        <w:rPr>
          <w:rFonts w:ascii="Times New Roman" w:eastAsia="Times New Roman" w:hAnsi="Times New Roman" w:cs="Times New Roman"/>
          <w:color w:val="000000"/>
          <w:sz w:val="27"/>
          <w:szCs w:val="27"/>
          <w:lang w:eastAsia="ru-RU"/>
        </w:rPr>
      </w:pPr>
    </w:p>
    <w:p w:rsidR="002B4AF1" w:rsidRPr="002B4AF1" w:rsidRDefault="002B4AF1" w:rsidP="002B4AF1">
      <w:pPr>
        <w:shd w:val="clear" w:color="auto" w:fill="FFFFFF"/>
        <w:ind w:firstLine="0"/>
        <w:jc w:val="right"/>
        <w:rPr>
          <w:rFonts w:ascii="Times New Roman" w:eastAsia="Times New Roman" w:hAnsi="Times New Roman" w:cs="Times New Roman"/>
          <w:color w:val="000000"/>
          <w:sz w:val="27"/>
          <w:szCs w:val="27"/>
          <w:lang w:eastAsia="ru-RU"/>
        </w:rPr>
      </w:pPr>
      <w:r w:rsidRPr="002B4AF1">
        <w:rPr>
          <w:rFonts w:ascii="Times New Roman" w:eastAsia="Times New Roman" w:hAnsi="Times New Roman" w:cs="Times New Roman"/>
          <w:b/>
          <w:bCs/>
          <w:color w:val="000000"/>
          <w:sz w:val="27"/>
          <w:szCs w:val="27"/>
          <w:lang w:eastAsia="ru-RU"/>
        </w:rPr>
        <w:t>Эдуард Ермилов, Екатерина Агеенкова</w:t>
      </w:r>
      <w:r w:rsidRPr="002B4AF1">
        <w:rPr>
          <w:rFonts w:ascii="Times New Roman" w:eastAsia="Times New Roman" w:hAnsi="Times New Roman" w:cs="Times New Roman"/>
          <w:color w:val="000000"/>
          <w:sz w:val="27"/>
          <w:szCs w:val="27"/>
          <w:lang w:eastAsia="ru-RU"/>
        </w:rPr>
        <w:t> • </w:t>
      </w:r>
      <w:r w:rsidRPr="002B4AF1">
        <w:rPr>
          <w:rFonts w:ascii="Verdana" w:eastAsia="Times New Roman" w:hAnsi="Verdana" w:cs="Times New Roman"/>
          <w:b/>
          <w:bCs/>
          <w:color w:val="000000"/>
          <w:sz w:val="20"/>
          <w:szCs w:val="20"/>
          <w:lang w:eastAsia="ru-RU"/>
        </w:rPr>
        <w:t>02.01.2023</w:t>
      </w:r>
    </w:p>
    <w:p w:rsidR="004A439B" w:rsidRDefault="004A439B"/>
    <w:sectPr w:rsidR="004A43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07DB4"/>
    <w:multiLevelType w:val="hybridMultilevel"/>
    <w:tmpl w:val="5E24FCDE"/>
    <w:lvl w:ilvl="0" w:tplc="905A60F2">
      <w:start w:val="1"/>
      <w:numFmt w:val="decimal"/>
      <w:lvlText w:val="%1."/>
      <w:lvlJc w:val="left"/>
      <w:pPr>
        <w:tabs>
          <w:tab w:val="num" w:pos="1035"/>
        </w:tabs>
        <w:ind w:left="1035" w:hanging="1035"/>
      </w:pPr>
      <w:rPr>
        <w:rFonts w:hint="default"/>
      </w:rPr>
    </w:lvl>
    <w:lvl w:ilvl="1" w:tplc="0419000F">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AF1"/>
    <w:rsid w:val="00005A33"/>
    <w:rsid w:val="00015D5A"/>
    <w:rsid w:val="00016C6D"/>
    <w:rsid w:val="00027C76"/>
    <w:rsid w:val="00031850"/>
    <w:rsid w:val="00035889"/>
    <w:rsid w:val="00036E76"/>
    <w:rsid w:val="00045458"/>
    <w:rsid w:val="000454B5"/>
    <w:rsid w:val="00046715"/>
    <w:rsid w:val="00046952"/>
    <w:rsid w:val="00051B11"/>
    <w:rsid w:val="0005602B"/>
    <w:rsid w:val="00073F37"/>
    <w:rsid w:val="000759A4"/>
    <w:rsid w:val="00075E72"/>
    <w:rsid w:val="000773BC"/>
    <w:rsid w:val="00087417"/>
    <w:rsid w:val="000928F4"/>
    <w:rsid w:val="000A3BFC"/>
    <w:rsid w:val="000B517C"/>
    <w:rsid w:val="000C4ACD"/>
    <w:rsid w:val="000C5460"/>
    <w:rsid w:val="000D38C6"/>
    <w:rsid w:val="000D3C33"/>
    <w:rsid w:val="000D56A3"/>
    <w:rsid w:val="000D5F6B"/>
    <w:rsid w:val="000E59A0"/>
    <w:rsid w:val="000E7816"/>
    <w:rsid w:val="000F16BE"/>
    <w:rsid w:val="000F7981"/>
    <w:rsid w:val="001009BD"/>
    <w:rsid w:val="00111695"/>
    <w:rsid w:val="0011361F"/>
    <w:rsid w:val="0011730B"/>
    <w:rsid w:val="0013264B"/>
    <w:rsid w:val="00133C89"/>
    <w:rsid w:val="00142F0A"/>
    <w:rsid w:val="001A0570"/>
    <w:rsid w:val="001A3B3C"/>
    <w:rsid w:val="001A69F4"/>
    <w:rsid w:val="001B11C7"/>
    <w:rsid w:val="001B4003"/>
    <w:rsid w:val="001C4E97"/>
    <w:rsid w:val="001D0C37"/>
    <w:rsid w:val="001D5D01"/>
    <w:rsid w:val="001D714B"/>
    <w:rsid w:val="001E07A4"/>
    <w:rsid w:val="001E0D1B"/>
    <w:rsid w:val="001F5F9B"/>
    <w:rsid w:val="00206D4F"/>
    <w:rsid w:val="00206E17"/>
    <w:rsid w:val="00222BC1"/>
    <w:rsid w:val="00247BA7"/>
    <w:rsid w:val="00250B9A"/>
    <w:rsid w:val="002766DC"/>
    <w:rsid w:val="00296A09"/>
    <w:rsid w:val="002A060E"/>
    <w:rsid w:val="002A4AB3"/>
    <w:rsid w:val="002B19DA"/>
    <w:rsid w:val="002B4AF1"/>
    <w:rsid w:val="002C70F0"/>
    <w:rsid w:val="002F1D7C"/>
    <w:rsid w:val="002F1F08"/>
    <w:rsid w:val="003064B7"/>
    <w:rsid w:val="00310302"/>
    <w:rsid w:val="00315C25"/>
    <w:rsid w:val="00324E71"/>
    <w:rsid w:val="00324E7F"/>
    <w:rsid w:val="00343C59"/>
    <w:rsid w:val="00347B76"/>
    <w:rsid w:val="003532CE"/>
    <w:rsid w:val="00362578"/>
    <w:rsid w:val="003643C0"/>
    <w:rsid w:val="003812AB"/>
    <w:rsid w:val="003851A7"/>
    <w:rsid w:val="00386DCB"/>
    <w:rsid w:val="003917A8"/>
    <w:rsid w:val="00392452"/>
    <w:rsid w:val="003958A1"/>
    <w:rsid w:val="003959EF"/>
    <w:rsid w:val="00395B1E"/>
    <w:rsid w:val="003B3189"/>
    <w:rsid w:val="003B47CA"/>
    <w:rsid w:val="003C0BAB"/>
    <w:rsid w:val="003C10FF"/>
    <w:rsid w:val="003F1ABD"/>
    <w:rsid w:val="003F4990"/>
    <w:rsid w:val="00412602"/>
    <w:rsid w:val="00412EE1"/>
    <w:rsid w:val="004142B7"/>
    <w:rsid w:val="0042382A"/>
    <w:rsid w:val="0042585E"/>
    <w:rsid w:val="0044060F"/>
    <w:rsid w:val="004518BD"/>
    <w:rsid w:val="00467F30"/>
    <w:rsid w:val="00471C6E"/>
    <w:rsid w:val="00475DB0"/>
    <w:rsid w:val="00481314"/>
    <w:rsid w:val="004A439B"/>
    <w:rsid w:val="004B44FC"/>
    <w:rsid w:val="004B7B48"/>
    <w:rsid w:val="004C28F5"/>
    <w:rsid w:val="004C5B3F"/>
    <w:rsid w:val="004D2630"/>
    <w:rsid w:val="004E1D48"/>
    <w:rsid w:val="004E32DD"/>
    <w:rsid w:val="004F649B"/>
    <w:rsid w:val="005050A9"/>
    <w:rsid w:val="005268DB"/>
    <w:rsid w:val="005443A8"/>
    <w:rsid w:val="00551606"/>
    <w:rsid w:val="00577B07"/>
    <w:rsid w:val="0059569F"/>
    <w:rsid w:val="005A2818"/>
    <w:rsid w:val="005A6188"/>
    <w:rsid w:val="005A619E"/>
    <w:rsid w:val="005B5230"/>
    <w:rsid w:val="005B5965"/>
    <w:rsid w:val="005B5ADF"/>
    <w:rsid w:val="005C3652"/>
    <w:rsid w:val="005C457D"/>
    <w:rsid w:val="005D4BE8"/>
    <w:rsid w:val="005D5A93"/>
    <w:rsid w:val="005D7349"/>
    <w:rsid w:val="005E291D"/>
    <w:rsid w:val="005E3F54"/>
    <w:rsid w:val="005F403A"/>
    <w:rsid w:val="006334EC"/>
    <w:rsid w:val="00633856"/>
    <w:rsid w:val="00635D40"/>
    <w:rsid w:val="00636E3A"/>
    <w:rsid w:val="00636FCA"/>
    <w:rsid w:val="00642BEA"/>
    <w:rsid w:val="00661094"/>
    <w:rsid w:val="00665EC4"/>
    <w:rsid w:val="00666226"/>
    <w:rsid w:val="00671514"/>
    <w:rsid w:val="006776AB"/>
    <w:rsid w:val="00681DB9"/>
    <w:rsid w:val="006857EB"/>
    <w:rsid w:val="00685D1E"/>
    <w:rsid w:val="006941D9"/>
    <w:rsid w:val="006B5D77"/>
    <w:rsid w:val="006C15E3"/>
    <w:rsid w:val="006D0BBF"/>
    <w:rsid w:val="006D1462"/>
    <w:rsid w:val="006D271B"/>
    <w:rsid w:val="006D4C5A"/>
    <w:rsid w:val="006D5C07"/>
    <w:rsid w:val="006E4ED4"/>
    <w:rsid w:val="006E5808"/>
    <w:rsid w:val="006F275C"/>
    <w:rsid w:val="006F5112"/>
    <w:rsid w:val="006F59F4"/>
    <w:rsid w:val="00700870"/>
    <w:rsid w:val="00703540"/>
    <w:rsid w:val="00704F31"/>
    <w:rsid w:val="007125F3"/>
    <w:rsid w:val="0072093E"/>
    <w:rsid w:val="00724BDE"/>
    <w:rsid w:val="00741FB1"/>
    <w:rsid w:val="00753E0E"/>
    <w:rsid w:val="00754329"/>
    <w:rsid w:val="00766939"/>
    <w:rsid w:val="00766AEE"/>
    <w:rsid w:val="00790F00"/>
    <w:rsid w:val="00792B09"/>
    <w:rsid w:val="00796D04"/>
    <w:rsid w:val="007A3936"/>
    <w:rsid w:val="007A5CE3"/>
    <w:rsid w:val="007B69D0"/>
    <w:rsid w:val="007D073C"/>
    <w:rsid w:val="007D4E55"/>
    <w:rsid w:val="007D67C8"/>
    <w:rsid w:val="007E56BF"/>
    <w:rsid w:val="007E5791"/>
    <w:rsid w:val="007F3404"/>
    <w:rsid w:val="00801DCC"/>
    <w:rsid w:val="00801FDE"/>
    <w:rsid w:val="00814CD1"/>
    <w:rsid w:val="0085301E"/>
    <w:rsid w:val="00854139"/>
    <w:rsid w:val="008543FF"/>
    <w:rsid w:val="00854E00"/>
    <w:rsid w:val="00863978"/>
    <w:rsid w:val="008710D0"/>
    <w:rsid w:val="008747E1"/>
    <w:rsid w:val="0087734C"/>
    <w:rsid w:val="00880D0E"/>
    <w:rsid w:val="0088150D"/>
    <w:rsid w:val="00887618"/>
    <w:rsid w:val="00890A31"/>
    <w:rsid w:val="00896F71"/>
    <w:rsid w:val="008A0892"/>
    <w:rsid w:val="008A739C"/>
    <w:rsid w:val="008B7DF3"/>
    <w:rsid w:val="008C5534"/>
    <w:rsid w:val="008E315A"/>
    <w:rsid w:val="008F2BCC"/>
    <w:rsid w:val="0090085D"/>
    <w:rsid w:val="00901AAD"/>
    <w:rsid w:val="009067A2"/>
    <w:rsid w:val="00920B4B"/>
    <w:rsid w:val="00930C5A"/>
    <w:rsid w:val="009312AF"/>
    <w:rsid w:val="00934C64"/>
    <w:rsid w:val="00937975"/>
    <w:rsid w:val="009402C6"/>
    <w:rsid w:val="00951187"/>
    <w:rsid w:val="00956957"/>
    <w:rsid w:val="00961D12"/>
    <w:rsid w:val="00962356"/>
    <w:rsid w:val="00964930"/>
    <w:rsid w:val="009676DD"/>
    <w:rsid w:val="00977C41"/>
    <w:rsid w:val="0099003B"/>
    <w:rsid w:val="009A56B1"/>
    <w:rsid w:val="009A721A"/>
    <w:rsid w:val="009C1B4E"/>
    <w:rsid w:val="009F1843"/>
    <w:rsid w:val="00A054BF"/>
    <w:rsid w:val="00A142B2"/>
    <w:rsid w:val="00A173F2"/>
    <w:rsid w:val="00A2577E"/>
    <w:rsid w:val="00A3694B"/>
    <w:rsid w:val="00A46C48"/>
    <w:rsid w:val="00A55FDB"/>
    <w:rsid w:val="00A6341E"/>
    <w:rsid w:val="00A662C4"/>
    <w:rsid w:val="00A66DF7"/>
    <w:rsid w:val="00A7070D"/>
    <w:rsid w:val="00A7076C"/>
    <w:rsid w:val="00A75ADF"/>
    <w:rsid w:val="00A8187A"/>
    <w:rsid w:val="00A9635E"/>
    <w:rsid w:val="00AA1AE2"/>
    <w:rsid w:val="00AC2325"/>
    <w:rsid w:val="00AC7056"/>
    <w:rsid w:val="00AD16D7"/>
    <w:rsid w:val="00AD367F"/>
    <w:rsid w:val="00AD4FA1"/>
    <w:rsid w:val="00AE2CC2"/>
    <w:rsid w:val="00B1742A"/>
    <w:rsid w:val="00B25D09"/>
    <w:rsid w:val="00B30B44"/>
    <w:rsid w:val="00B34503"/>
    <w:rsid w:val="00B3513A"/>
    <w:rsid w:val="00B452AA"/>
    <w:rsid w:val="00B4795B"/>
    <w:rsid w:val="00B5501C"/>
    <w:rsid w:val="00B707C0"/>
    <w:rsid w:val="00B70B53"/>
    <w:rsid w:val="00B80971"/>
    <w:rsid w:val="00B83828"/>
    <w:rsid w:val="00B84C1E"/>
    <w:rsid w:val="00B94065"/>
    <w:rsid w:val="00BA1E86"/>
    <w:rsid w:val="00BB4B2E"/>
    <w:rsid w:val="00BC4AD8"/>
    <w:rsid w:val="00BD5BE3"/>
    <w:rsid w:val="00BD6CE8"/>
    <w:rsid w:val="00BE6BAF"/>
    <w:rsid w:val="00BF2F91"/>
    <w:rsid w:val="00C43F9D"/>
    <w:rsid w:val="00C45346"/>
    <w:rsid w:val="00C57330"/>
    <w:rsid w:val="00C80643"/>
    <w:rsid w:val="00C87AAA"/>
    <w:rsid w:val="00C93014"/>
    <w:rsid w:val="00CB2526"/>
    <w:rsid w:val="00CB4117"/>
    <w:rsid w:val="00CC107C"/>
    <w:rsid w:val="00CD25D9"/>
    <w:rsid w:val="00CD44A9"/>
    <w:rsid w:val="00CE3243"/>
    <w:rsid w:val="00D0477E"/>
    <w:rsid w:val="00D12976"/>
    <w:rsid w:val="00D12C74"/>
    <w:rsid w:val="00D1443C"/>
    <w:rsid w:val="00D16FAE"/>
    <w:rsid w:val="00D6181B"/>
    <w:rsid w:val="00D62045"/>
    <w:rsid w:val="00D750DC"/>
    <w:rsid w:val="00D755A5"/>
    <w:rsid w:val="00D77117"/>
    <w:rsid w:val="00D775F5"/>
    <w:rsid w:val="00D839FB"/>
    <w:rsid w:val="00DB5906"/>
    <w:rsid w:val="00DB6E96"/>
    <w:rsid w:val="00DD3722"/>
    <w:rsid w:val="00DD535D"/>
    <w:rsid w:val="00DF6D5B"/>
    <w:rsid w:val="00E04EBF"/>
    <w:rsid w:val="00E1039B"/>
    <w:rsid w:val="00E3204B"/>
    <w:rsid w:val="00E42C43"/>
    <w:rsid w:val="00E72E45"/>
    <w:rsid w:val="00E756C9"/>
    <w:rsid w:val="00E769B1"/>
    <w:rsid w:val="00E86D04"/>
    <w:rsid w:val="00E8761F"/>
    <w:rsid w:val="00E918FC"/>
    <w:rsid w:val="00EB05F2"/>
    <w:rsid w:val="00EB1C70"/>
    <w:rsid w:val="00EC3C69"/>
    <w:rsid w:val="00EE47E5"/>
    <w:rsid w:val="00F058A7"/>
    <w:rsid w:val="00F119BB"/>
    <w:rsid w:val="00F2142B"/>
    <w:rsid w:val="00F25453"/>
    <w:rsid w:val="00F34739"/>
    <w:rsid w:val="00F360C1"/>
    <w:rsid w:val="00F406D8"/>
    <w:rsid w:val="00F41C24"/>
    <w:rsid w:val="00F42313"/>
    <w:rsid w:val="00F5064D"/>
    <w:rsid w:val="00F56027"/>
    <w:rsid w:val="00F57377"/>
    <w:rsid w:val="00F60EDB"/>
    <w:rsid w:val="00F64955"/>
    <w:rsid w:val="00F73224"/>
    <w:rsid w:val="00FA21A4"/>
    <w:rsid w:val="00FA5B72"/>
    <w:rsid w:val="00FB4BBF"/>
    <w:rsid w:val="00FB6C4A"/>
    <w:rsid w:val="00FC2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4AF1"/>
    <w:rPr>
      <w:rFonts w:ascii="Tahoma" w:hAnsi="Tahoma" w:cs="Tahoma"/>
      <w:sz w:val="16"/>
      <w:szCs w:val="16"/>
    </w:rPr>
  </w:style>
  <w:style w:type="character" w:customStyle="1" w:styleId="a4">
    <w:name w:val="Текст выноски Знак"/>
    <w:basedOn w:val="a0"/>
    <w:link w:val="a3"/>
    <w:uiPriority w:val="99"/>
    <w:semiHidden/>
    <w:rsid w:val="002B4AF1"/>
    <w:rPr>
      <w:rFonts w:ascii="Tahoma" w:hAnsi="Tahoma" w:cs="Tahoma"/>
      <w:sz w:val="16"/>
      <w:szCs w:val="16"/>
    </w:rPr>
  </w:style>
  <w:style w:type="character" w:styleId="a5">
    <w:name w:val="Hyperlink"/>
    <w:basedOn w:val="a0"/>
    <w:uiPriority w:val="99"/>
    <w:unhideWhenUsed/>
    <w:rsid w:val="001136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4AF1"/>
    <w:rPr>
      <w:rFonts w:ascii="Tahoma" w:hAnsi="Tahoma" w:cs="Tahoma"/>
      <w:sz w:val="16"/>
      <w:szCs w:val="16"/>
    </w:rPr>
  </w:style>
  <w:style w:type="character" w:customStyle="1" w:styleId="a4">
    <w:name w:val="Текст выноски Знак"/>
    <w:basedOn w:val="a0"/>
    <w:link w:val="a3"/>
    <w:uiPriority w:val="99"/>
    <w:semiHidden/>
    <w:rsid w:val="002B4AF1"/>
    <w:rPr>
      <w:rFonts w:ascii="Tahoma" w:hAnsi="Tahoma" w:cs="Tahoma"/>
      <w:sz w:val="16"/>
      <w:szCs w:val="16"/>
    </w:rPr>
  </w:style>
  <w:style w:type="character" w:styleId="a5">
    <w:name w:val="Hyperlink"/>
    <w:basedOn w:val="a0"/>
    <w:uiPriority w:val="99"/>
    <w:unhideWhenUsed/>
    <w:rsid w:val="001136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2505244">
      <w:bodyDiv w:val="1"/>
      <w:marLeft w:val="0"/>
      <w:marRight w:val="0"/>
      <w:marTop w:val="0"/>
      <w:marBottom w:val="0"/>
      <w:divBdr>
        <w:top w:val="none" w:sz="0" w:space="0" w:color="auto"/>
        <w:left w:val="none" w:sz="0" w:space="0" w:color="auto"/>
        <w:bottom w:val="none" w:sz="0" w:space="0" w:color="auto"/>
        <w:right w:val="none" w:sz="0" w:space="0" w:color="auto"/>
      </w:divBdr>
      <w:divsChild>
        <w:div w:id="667753451">
          <w:marLeft w:val="0"/>
          <w:marRight w:val="0"/>
          <w:marTop w:val="0"/>
          <w:marBottom w:val="0"/>
          <w:divBdr>
            <w:top w:val="none" w:sz="0" w:space="0" w:color="auto"/>
            <w:left w:val="none" w:sz="0" w:space="0" w:color="auto"/>
            <w:bottom w:val="none" w:sz="0" w:space="0" w:color="auto"/>
            <w:right w:val="none" w:sz="0" w:space="0" w:color="auto"/>
          </w:divBdr>
          <w:divsChild>
            <w:div w:id="1638683410">
              <w:marLeft w:val="0"/>
              <w:marRight w:val="0"/>
              <w:marTop w:val="0"/>
              <w:marBottom w:val="105"/>
              <w:divBdr>
                <w:top w:val="none" w:sz="0" w:space="0" w:color="auto"/>
                <w:left w:val="none" w:sz="0" w:space="0" w:color="auto"/>
                <w:bottom w:val="none" w:sz="0" w:space="0" w:color="auto"/>
                <w:right w:val="none" w:sz="0" w:space="0" w:color="auto"/>
              </w:divBdr>
            </w:div>
            <w:div w:id="47920627">
              <w:marLeft w:val="0"/>
              <w:marRight w:val="150"/>
              <w:marTop w:val="0"/>
              <w:marBottom w:val="0"/>
              <w:divBdr>
                <w:top w:val="none" w:sz="0" w:space="0" w:color="auto"/>
                <w:left w:val="none" w:sz="0" w:space="0" w:color="auto"/>
                <w:bottom w:val="none" w:sz="0" w:space="0" w:color="auto"/>
                <w:right w:val="none" w:sz="0" w:space="0" w:color="auto"/>
              </w:divBdr>
            </w:div>
            <w:div w:id="1236427734">
              <w:marLeft w:val="0"/>
              <w:marRight w:val="0"/>
              <w:marTop w:val="0"/>
              <w:marBottom w:val="0"/>
              <w:divBdr>
                <w:top w:val="none" w:sz="0" w:space="0" w:color="auto"/>
                <w:left w:val="none" w:sz="0" w:space="0" w:color="auto"/>
                <w:bottom w:val="none" w:sz="0" w:space="0" w:color="auto"/>
                <w:right w:val="none" w:sz="0" w:space="0" w:color="auto"/>
              </w:divBdr>
            </w:div>
          </w:divsChild>
        </w:div>
        <w:div w:id="267393472">
          <w:marLeft w:val="0"/>
          <w:marRight w:val="0"/>
          <w:marTop w:val="75"/>
          <w:marBottom w:val="0"/>
          <w:divBdr>
            <w:top w:val="none" w:sz="0" w:space="0" w:color="auto"/>
            <w:left w:val="none" w:sz="0" w:space="0" w:color="auto"/>
            <w:bottom w:val="none" w:sz="0" w:space="0" w:color="auto"/>
            <w:right w:val="none" w:sz="0" w:space="0" w:color="auto"/>
          </w:divBdr>
        </w:div>
        <w:div w:id="2053573291">
          <w:marLeft w:val="0"/>
          <w:marRight w:val="0"/>
          <w:marTop w:val="0"/>
          <w:marBottom w:val="0"/>
          <w:divBdr>
            <w:top w:val="none" w:sz="0" w:space="0" w:color="auto"/>
            <w:left w:val="none" w:sz="0" w:space="0" w:color="auto"/>
            <w:bottom w:val="none" w:sz="0" w:space="0" w:color="auto"/>
            <w:right w:val="none" w:sz="0" w:space="0" w:color="auto"/>
          </w:divBdr>
        </w:div>
        <w:div w:id="1522472862">
          <w:marLeft w:val="0"/>
          <w:marRight w:val="0"/>
          <w:marTop w:val="75"/>
          <w:marBottom w:val="0"/>
          <w:divBdr>
            <w:top w:val="none" w:sz="0" w:space="0" w:color="auto"/>
            <w:left w:val="none" w:sz="0" w:space="0" w:color="auto"/>
            <w:bottom w:val="none" w:sz="0" w:space="0" w:color="auto"/>
            <w:right w:val="none" w:sz="0" w:space="0" w:color="auto"/>
          </w:divBdr>
        </w:div>
        <w:div w:id="442384319">
          <w:marLeft w:val="0"/>
          <w:marRight w:val="0"/>
          <w:marTop w:val="0"/>
          <w:marBottom w:val="0"/>
          <w:divBdr>
            <w:top w:val="none" w:sz="0" w:space="0" w:color="auto"/>
            <w:left w:val="none" w:sz="0" w:space="0" w:color="auto"/>
            <w:bottom w:val="none" w:sz="0" w:space="0" w:color="auto"/>
            <w:right w:val="none" w:sz="0" w:space="0" w:color="auto"/>
          </w:divBdr>
        </w:div>
        <w:div w:id="666060595">
          <w:marLeft w:val="0"/>
          <w:marRight w:val="0"/>
          <w:marTop w:val="75"/>
          <w:marBottom w:val="0"/>
          <w:divBdr>
            <w:top w:val="none" w:sz="0" w:space="0" w:color="auto"/>
            <w:left w:val="none" w:sz="0" w:space="0" w:color="auto"/>
            <w:bottom w:val="none" w:sz="0" w:space="0" w:color="auto"/>
            <w:right w:val="none" w:sz="0" w:space="0" w:color="auto"/>
          </w:divBdr>
        </w:div>
        <w:div w:id="240607412">
          <w:marLeft w:val="0"/>
          <w:marRight w:val="0"/>
          <w:marTop w:val="0"/>
          <w:marBottom w:val="0"/>
          <w:divBdr>
            <w:top w:val="none" w:sz="0" w:space="0" w:color="auto"/>
            <w:left w:val="none" w:sz="0" w:space="0" w:color="auto"/>
            <w:bottom w:val="none" w:sz="0" w:space="0" w:color="auto"/>
            <w:right w:val="none" w:sz="0" w:space="0" w:color="auto"/>
          </w:divBdr>
        </w:div>
        <w:div w:id="2125726704">
          <w:marLeft w:val="0"/>
          <w:marRight w:val="0"/>
          <w:marTop w:val="75"/>
          <w:marBottom w:val="0"/>
          <w:divBdr>
            <w:top w:val="none" w:sz="0" w:space="0" w:color="auto"/>
            <w:left w:val="none" w:sz="0" w:space="0" w:color="auto"/>
            <w:bottom w:val="none" w:sz="0" w:space="0" w:color="auto"/>
            <w:right w:val="none" w:sz="0" w:space="0" w:color="auto"/>
          </w:divBdr>
        </w:div>
        <w:div w:id="567151849">
          <w:marLeft w:val="0"/>
          <w:marRight w:val="0"/>
          <w:marTop w:val="0"/>
          <w:marBottom w:val="0"/>
          <w:divBdr>
            <w:top w:val="none" w:sz="0" w:space="0" w:color="auto"/>
            <w:left w:val="none" w:sz="0" w:space="0" w:color="auto"/>
            <w:bottom w:val="none" w:sz="0" w:space="0" w:color="auto"/>
            <w:right w:val="none" w:sz="0" w:space="0" w:color="auto"/>
          </w:divBdr>
        </w:div>
        <w:div w:id="1118455625">
          <w:marLeft w:val="0"/>
          <w:marRight w:val="0"/>
          <w:marTop w:val="75"/>
          <w:marBottom w:val="0"/>
          <w:divBdr>
            <w:top w:val="none" w:sz="0" w:space="0" w:color="auto"/>
            <w:left w:val="none" w:sz="0" w:space="0" w:color="auto"/>
            <w:bottom w:val="none" w:sz="0" w:space="0" w:color="auto"/>
            <w:right w:val="none" w:sz="0" w:space="0" w:color="auto"/>
          </w:divBdr>
        </w:div>
        <w:div w:id="1535193539">
          <w:marLeft w:val="0"/>
          <w:marRight w:val="0"/>
          <w:marTop w:val="0"/>
          <w:marBottom w:val="0"/>
          <w:divBdr>
            <w:top w:val="none" w:sz="0" w:space="0" w:color="auto"/>
            <w:left w:val="none" w:sz="0" w:space="0" w:color="auto"/>
            <w:bottom w:val="none" w:sz="0" w:space="0" w:color="auto"/>
            <w:right w:val="none" w:sz="0" w:space="0" w:color="auto"/>
          </w:divBdr>
        </w:div>
        <w:div w:id="483009801">
          <w:marLeft w:val="0"/>
          <w:marRight w:val="0"/>
          <w:marTop w:val="75"/>
          <w:marBottom w:val="0"/>
          <w:divBdr>
            <w:top w:val="none" w:sz="0" w:space="0" w:color="auto"/>
            <w:left w:val="none" w:sz="0" w:space="0" w:color="auto"/>
            <w:bottom w:val="none" w:sz="0" w:space="0" w:color="auto"/>
            <w:right w:val="none" w:sz="0" w:space="0" w:color="auto"/>
          </w:divBdr>
        </w:div>
        <w:div w:id="1732727634">
          <w:marLeft w:val="0"/>
          <w:marRight w:val="0"/>
          <w:marTop w:val="0"/>
          <w:marBottom w:val="0"/>
          <w:divBdr>
            <w:top w:val="none" w:sz="0" w:space="0" w:color="auto"/>
            <w:left w:val="none" w:sz="0" w:space="0" w:color="auto"/>
            <w:bottom w:val="none" w:sz="0" w:space="0" w:color="auto"/>
            <w:right w:val="none" w:sz="0" w:space="0" w:color="auto"/>
          </w:divBdr>
        </w:div>
        <w:div w:id="213544155">
          <w:marLeft w:val="0"/>
          <w:marRight w:val="0"/>
          <w:marTop w:val="75"/>
          <w:marBottom w:val="0"/>
          <w:divBdr>
            <w:top w:val="none" w:sz="0" w:space="0" w:color="auto"/>
            <w:left w:val="none" w:sz="0" w:space="0" w:color="auto"/>
            <w:bottom w:val="none" w:sz="0" w:space="0" w:color="auto"/>
            <w:right w:val="none" w:sz="0" w:space="0" w:color="auto"/>
          </w:divBdr>
        </w:div>
        <w:div w:id="1042705388">
          <w:marLeft w:val="0"/>
          <w:marRight w:val="0"/>
          <w:marTop w:val="0"/>
          <w:marBottom w:val="0"/>
          <w:divBdr>
            <w:top w:val="none" w:sz="0" w:space="0" w:color="auto"/>
            <w:left w:val="none" w:sz="0" w:space="0" w:color="auto"/>
            <w:bottom w:val="none" w:sz="0" w:space="0" w:color="auto"/>
            <w:right w:val="none" w:sz="0" w:space="0" w:color="auto"/>
          </w:divBdr>
        </w:div>
        <w:div w:id="1588726800">
          <w:marLeft w:val="0"/>
          <w:marRight w:val="0"/>
          <w:marTop w:val="0"/>
          <w:marBottom w:val="0"/>
          <w:divBdr>
            <w:top w:val="none" w:sz="0" w:space="0" w:color="auto"/>
            <w:left w:val="none" w:sz="0" w:space="0" w:color="auto"/>
            <w:bottom w:val="none" w:sz="0" w:space="0" w:color="auto"/>
            <w:right w:val="none" w:sz="0" w:space="0" w:color="auto"/>
          </w:divBdr>
          <w:divsChild>
            <w:div w:id="1374425718">
              <w:marLeft w:val="0"/>
              <w:marRight w:val="0"/>
              <w:marTop w:val="0"/>
              <w:marBottom w:val="105"/>
              <w:divBdr>
                <w:top w:val="none" w:sz="0" w:space="0" w:color="auto"/>
                <w:left w:val="none" w:sz="0" w:space="0" w:color="auto"/>
                <w:bottom w:val="none" w:sz="0" w:space="0" w:color="auto"/>
                <w:right w:val="none" w:sz="0" w:space="0" w:color="auto"/>
              </w:divBdr>
            </w:div>
            <w:div w:id="1373653307">
              <w:marLeft w:val="0"/>
              <w:marRight w:val="150"/>
              <w:marTop w:val="0"/>
              <w:marBottom w:val="0"/>
              <w:divBdr>
                <w:top w:val="none" w:sz="0" w:space="0" w:color="auto"/>
                <w:left w:val="none" w:sz="0" w:space="0" w:color="auto"/>
                <w:bottom w:val="none" w:sz="0" w:space="0" w:color="auto"/>
                <w:right w:val="none" w:sz="0" w:space="0" w:color="auto"/>
              </w:divBdr>
            </w:div>
            <w:div w:id="199900370">
              <w:marLeft w:val="0"/>
              <w:marRight w:val="0"/>
              <w:marTop w:val="0"/>
              <w:marBottom w:val="0"/>
              <w:divBdr>
                <w:top w:val="none" w:sz="0" w:space="0" w:color="auto"/>
                <w:left w:val="none" w:sz="0" w:space="0" w:color="auto"/>
                <w:bottom w:val="none" w:sz="0" w:space="0" w:color="auto"/>
                <w:right w:val="none" w:sz="0" w:space="0" w:color="auto"/>
              </w:divBdr>
            </w:div>
          </w:divsChild>
        </w:div>
        <w:div w:id="2069720615">
          <w:marLeft w:val="0"/>
          <w:marRight w:val="0"/>
          <w:marTop w:val="0"/>
          <w:marBottom w:val="0"/>
          <w:divBdr>
            <w:top w:val="none" w:sz="0" w:space="0" w:color="auto"/>
            <w:left w:val="none" w:sz="0" w:space="0" w:color="auto"/>
            <w:bottom w:val="none" w:sz="0" w:space="0" w:color="auto"/>
            <w:right w:val="none" w:sz="0" w:space="0" w:color="auto"/>
          </w:divBdr>
          <w:divsChild>
            <w:div w:id="1501121496">
              <w:marLeft w:val="0"/>
              <w:marRight w:val="0"/>
              <w:marTop w:val="0"/>
              <w:marBottom w:val="105"/>
              <w:divBdr>
                <w:top w:val="none" w:sz="0" w:space="0" w:color="auto"/>
                <w:left w:val="none" w:sz="0" w:space="0" w:color="auto"/>
                <w:bottom w:val="none" w:sz="0" w:space="0" w:color="auto"/>
                <w:right w:val="none" w:sz="0" w:space="0" w:color="auto"/>
              </w:divBdr>
            </w:div>
            <w:div w:id="819344550">
              <w:marLeft w:val="0"/>
              <w:marRight w:val="150"/>
              <w:marTop w:val="0"/>
              <w:marBottom w:val="0"/>
              <w:divBdr>
                <w:top w:val="none" w:sz="0" w:space="0" w:color="auto"/>
                <w:left w:val="none" w:sz="0" w:space="0" w:color="auto"/>
                <w:bottom w:val="none" w:sz="0" w:space="0" w:color="auto"/>
                <w:right w:val="none" w:sz="0" w:space="0" w:color="auto"/>
              </w:divBdr>
            </w:div>
            <w:div w:id="1565875303">
              <w:marLeft w:val="0"/>
              <w:marRight w:val="0"/>
              <w:marTop w:val="0"/>
              <w:marBottom w:val="0"/>
              <w:divBdr>
                <w:top w:val="none" w:sz="0" w:space="0" w:color="auto"/>
                <w:left w:val="none" w:sz="0" w:space="0" w:color="auto"/>
                <w:bottom w:val="none" w:sz="0" w:space="0" w:color="auto"/>
                <w:right w:val="none" w:sz="0" w:space="0" w:color="auto"/>
              </w:divBdr>
            </w:div>
          </w:divsChild>
        </w:div>
        <w:div w:id="2062514623">
          <w:marLeft w:val="0"/>
          <w:marRight w:val="0"/>
          <w:marTop w:val="75"/>
          <w:marBottom w:val="0"/>
          <w:divBdr>
            <w:top w:val="none" w:sz="0" w:space="0" w:color="auto"/>
            <w:left w:val="none" w:sz="0" w:space="0" w:color="auto"/>
            <w:bottom w:val="none" w:sz="0" w:space="0" w:color="auto"/>
            <w:right w:val="none" w:sz="0" w:space="0" w:color="auto"/>
          </w:divBdr>
        </w:div>
        <w:div w:id="815612228">
          <w:marLeft w:val="0"/>
          <w:marRight w:val="0"/>
          <w:marTop w:val="0"/>
          <w:marBottom w:val="0"/>
          <w:divBdr>
            <w:top w:val="none" w:sz="0" w:space="0" w:color="auto"/>
            <w:left w:val="none" w:sz="0" w:space="0" w:color="auto"/>
            <w:bottom w:val="none" w:sz="0" w:space="0" w:color="auto"/>
            <w:right w:val="none" w:sz="0" w:space="0" w:color="auto"/>
          </w:divBdr>
        </w:div>
        <w:div w:id="211970025">
          <w:marLeft w:val="0"/>
          <w:marRight w:val="0"/>
          <w:marTop w:val="0"/>
          <w:marBottom w:val="0"/>
          <w:divBdr>
            <w:top w:val="none" w:sz="0" w:space="0" w:color="auto"/>
            <w:left w:val="none" w:sz="0" w:space="0" w:color="auto"/>
            <w:bottom w:val="none" w:sz="0" w:space="0" w:color="auto"/>
            <w:right w:val="none" w:sz="0" w:space="0" w:color="auto"/>
          </w:divBdr>
          <w:divsChild>
            <w:div w:id="2057269320">
              <w:marLeft w:val="0"/>
              <w:marRight w:val="0"/>
              <w:marTop w:val="0"/>
              <w:marBottom w:val="105"/>
              <w:divBdr>
                <w:top w:val="none" w:sz="0" w:space="0" w:color="auto"/>
                <w:left w:val="none" w:sz="0" w:space="0" w:color="auto"/>
                <w:bottom w:val="none" w:sz="0" w:space="0" w:color="auto"/>
                <w:right w:val="none" w:sz="0" w:space="0" w:color="auto"/>
              </w:divBdr>
            </w:div>
            <w:div w:id="612975958">
              <w:marLeft w:val="0"/>
              <w:marRight w:val="150"/>
              <w:marTop w:val="0"/>
              <w:marBottom w:val="0"/>
              <w:divBdr>
                <w:top w:val="none" w:sz="0" w:space="0" w:color="auto"/>
                <w:left w:val="none" w:sz="0" w:space="0" w:color="auto"/>
                <w:bottom w:val="none" w:sz="0" w:space="0" w:color="auto"/>
                <w:right w:val="none" w:sz="0" w:space="0" w:color="auto"/>
              </w:divBdr>
            </w:div>
            <w:div w:id="516817183">
              <w:marLeft w:val="0"/>
              <w:marRight w:val="0"/>
              <w:marTop w:val="0"/>
              <w:marBottom w:val="0"/>
              <w:divBdr>
                <w:top w:val="none" w:sz="0" w:space="0" w:color="auto"/>
                <w:left w:val="none" w:sz="0" w:space="0" w:color="auto"/>
                <w:bottom w:val="none" w:sz="0" w:space="0" w:color="auto"/>
                <w:right w:val="none" w:sz="0" w:space="0" w:color="auto"/>
              </w:divBdr>
            </w:div>
          </w:divsChild>
        </w:div>
        <w:div w:id="1792750669">
          <w:marLeft w:val="0"/>
          <w:marRight w:val="0"/>
          <w:marTop w:val="75"/>
          <w:marBottom w:val="0"/>
          <w:divBdr>
            <w:top w:val="none" w:sz="0" w:space="0" w:color="auto"/>
            <w:left w:val="none" w:sz="0" w:space="0" w:color="auto"/>
            <w:bottom w:val="none" w:sz="0" w:space="0" w:color="auto"/>
            <w:right w:val="none" w:sz="0" w:space="0" w:color="auto"/>
          </w:divBdr>
        </w:div>
        <w:div w:id="169415289">
          <w:marLeft w:val="0"/>
          <w:marRight w:val="0"/>
          <w:marTop w:val="0"/>
          <w:marBottom w:val="0"/>
          <w:divBdr>
            <w:top w:val="none" w:sz="0" w:space="0" w:color="auto"/>
            <w:left w:val="none" w:sz="0" w:space="0" w:color="auto"/>
            <w:bottom w:val="none" w:sz="0" w:space="0" w:color="auto"/>
            <w:right w:val="none" w:sz="0" w:space="0" w:color="auto"/>
          </w:divBdr>
        </w:div>
        <w:div w:id="1751150399">
          <w:marLeft w:val="0"/>
          <w:marRight w:val="0"/>
          <w:marTop w:val="0"/>
          <w:marBottom w:val="0"/>
          <w:divBdr>
            <w:top w:val="none" w:sz="0" w:space="0" w:color="auto"/>
            <w:left w:val="none" w:sz="0" w:space="0" w:color="auto"/>
            <w:bottom w:val="none" w:sz="0" w:space="0" w:color="auto"/>
            <w:right w:val="none" w:sz="0" w:space="0" w:color="auto"/>
          </w:divBdr>
          <w:divsChild>
            <w:div w:id="642082819">
              <w:marLeft w:val="0"/>
              <w:marRight w:val="0"/>
              <w:marTop w:val="0"/>
              <w:marBottom w:val="0"/>
              <w:divBdr>
                <w:top w:val="dotted" w:sz="6" w:space="2" w:color="C0C0C0"/>
                <w:left w:val="dotted" w:sz="6" w:space="2" w:color="C0C0C0"/>
                <w:bottom w:val="dotted" w:sz="6" w:space="2" w:color="C0C0C0"/>
                <w:right w:val="dotted" w:sz="6" w:space="2" w:color="C0C0C0"/>
              </w:divBdr>
              <w:divsChild>
                <w:div w:id="11649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ufo-com.net/kolonka/ekaterina-ageenkova/chto-pisali-zarubezhnye-istochniki-ob-issledovaniyakh-v-oblasti-anomalistiki-v-sssr/"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ufo-com.net/publications/art-13169-permskaia-zona.html"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4691</Words>
  <Characters>31340</Characters>
  <Application>Microsoft Office Word</Application>
  <DocSecurity>0</DocSecurity>
  <Lines>712</Lines>
  <Paragraphs>161</Paragraphs>
  <ScaleCrop>false</ScaleCrop>
  <Company/>
  <LinksUpToDate>false</LinksUpToDate>
  <CharactersWithSpaces>35870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2023-01-02T18:18:00Z</dcterms:created>
  <dcterms:modified xsi:type="dcterms:W3CDTF">2023-01-02T18:32:00Z</dcterms:modified>
</cp:coreProperties>
</file>